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B8E8B" w14:textId="77777777" w:rsidR="00434828" w:rsidRPr="004132EC" w:rsidRDefault="00434828" w:rsidP="00434828">
      <w:pPr>
        <w:pStyle w:val="1"/>
        <w:rPr>
          <w:rFonts w:ascii="Times New Roman" w:hAnsi="Times New Roman" w:cs="Times New Roman"/>
          <w:b/>
          <w:bCs/>
          <w:sz w:val="44"/>
          <w:szCs w:val="44"/>
        </w:rPr>
      </w:pPr>
      <w:bookmarkStart w:id="0" w:name="X3a9547c730bcc273e44f87dc12198e7b2d7f90f"/>
      <w:r w:rsidRPr="004132EC">
        <w:rPr>
          <w:rFonts w:ascii="Times New Roman" w:hAnsi="Times New Roman" w:cs="Times New Roman"/>
          <w:b/>
          <w:bCs/>
          <w:sz w:val="44"/>
          <w:szCs w:val="44"/>
        </w:rPr>
        <w:t>The Birth of Dimensions and the Perception of Fractality</w:t>
      </w:r>
    </w:p>
    <w:bookmarkEnd w:id="0"/>
    <w:p w14:paraId="438F31A3" w14:textId="0142C11C" w:rsidR="00DB5688" w:rsidRPr="00BC3A80" w:rsidRDefault="00DB5688" w:rsidP="00DB5688">
      <w:pPr>
        <w:pStyle w:val="Compact"/>
        <w:rPr>
          <w:rFonts w:ascii="Times New Roman" w:hAnsi="Times New Roman" w:cs="Times New Roman"/>
        </w:rPr>
      </w:pPr>
      <w:r w:rsidRPr="00BC3A80">
        <w:rPr>
          <w:rStyle w:val="af1"/>
          <w:rFonts w:ascii="Times New Roman" w:hAnsi="Times New Roman" w:cs="Times New Roman"/>
        </w:rPr>
        <w:t>Author:</w:t>
      </w:r>
      <w:r w:rsidRPr="00BC3A80">
        <w:rPr>
          <w:rFonts w:ascii="Times New Roman" w:hAnsi="Times New Roman" w:cs="Times New Roman"/>
        </w:rPr>
        <w:t xml:space="preserve"> Sergey </w:t>
      </w:r>
      <w:proofErr w:type="spellStart"/>
      <w:r w:rsidRPr="00BC3A80">
        <w:rPr>
          <w:rFonts w:ascii="Times New Roman" w:hAnsi="Times New Roman" w:cs="Times New Roman"/>
        </w:rPr>
        <w:t>Skrynnik</w:t>
      </w:r>
      <w:proofErr w:type="spellEnd"/>
      <w:r w:rsidRPr="00BC3A80">
        <w:rPr>
          <w:rFonts w:ascii="Times New Roman" w:hAnsi="Times New Roman" w:cs="Times New Roman"/>
        </w:rPr>
        <w:br/>
      </w:r>
      <w:r w:rsidRPr="00BC3A80">
        <w:rPr>
          <w:rStyle w:val="af1"/>
          <w:rFonts w:ascii="Times New Roman" w:hAnsi="Times New Roman" w:cs="Times New Roman"/>
        </w:rPr>
        <w:t>Publication Date:</w:t>
      </w:r>
      <w:r w:rsidRPr="00BC3A80">
        <w:rPr>
          <w:rFonts w:ascii="Times New Roman" w:hAnsi="Times New Roman" w:cs="Times New Roman"/>
        </w:rPr>
        <w:t xml:space="preserve"> 2026-0</w:t>
      </w:r>
      <w:r w:rsidR="00E73FC3" w:rsidRPr="00BC3A80">
        <w:rPr>
          <w:rFonts w:ascii="Times New Roman" w:hAnsi="Times New Roman" w:cs="Times New Roman"/>
        </w:rPr>
        <w:t>4</w:t>
      </w:r>
      <w:r w:rsidRPr="00BC3A80">
        <w:rPr>
          <w:rFonts w:ascii="Times New Roman" w:hAnsi="Times New Roman" w:cs="Times New Roman"/>
        </w:rPr>
        <w:t>-</w:t>
      </w:r>
      <w:r w:rsidR="00EB73DE">
        <w:rPr>
          <w:rFonts w:ascii="Times New Roman" w:hAnsi="Times New Roman" w:cs="Times New Roman"/>
        </w:rPr>
        <w:t>21</w:t>
      </w:r>
      <w:r w:rsidRPr="00BC3A80">
        <w:rPr>
          <w:rFonts w:ascii="Times New Roman" w:hAnsi="Times New Roman" w:cs="Times New Roman"/>
        </w:rPr>
        <w:br/>
      </w:r>
      <w:r w:rsidRPr="00BC3A80">
        <w:rPr>
          <w:rStyle w:val="af1"/>
          <w:rFonts w:ascii="Times New Roman" w:hAnsi="Times New Roman" w:cs="Times New Roman"/>
        </w:rPr>
        <w:t>Version:</w:t>
      </w:r>
      <w:r w:rsidRPr="00BC3A80">
        <w:rPr>
          <w:rFonts w:ascii="Times New Roman" w:hAnsi="Times New Roman" w:cs="Times New Roman"/>
        </w:rPr>
        <w:t xml:space="preserve"> </w:t>
      </w:r>
      <w:r w:rsidR="00C91EB3">
        <w:rPr>
          <w:rFonts w:ascii="Times New Roman" w:hAnsi="Times New Roman" w:cs="Times New Roman"/>
        </w:rPr>
        <w:t>1</w:t>
      </w:r>
      <w:r w:rsidR="007E6CA3">
        <w:rPr>
          <w:rFonts w:ascii="Times New Roman" w:hAnsi="Times New Roman" w:cs="Times New Roman"/>
        </w:rPr>
        <w:t>2</w:t>
      </w:r>
      <w:r w:rsidRPr="00BC3A80">
        <w:rPr>
          <w:rFonts w:ascii="Times New Roman" w:hAnsi="Times New Roman" w:cs="Times New Roman"/>
        </w:rPr>
        <w:t>.0</w:t>
      </w:r>
      <w:r w:rsidRPr="00BC3A80">
        <w:rPr>
          <w:rFonts w:ascii="Times New Roman" w:hAnsi="Times New Roman" w:cs="Times New Roman"/>
        </w:rPr>
        <w:br/>
      </w:r>
      <w:r w:rsidRPr="00BC3A80">
        <w:rPr>
          <w:rStyle w:val="af1"/>
          <w:rFonts w:ascii="Times New Roman" w:hAnsi="Times New Roman" w:cs="Times New Roman"/>
        </w:rPr>
        <w:t>Publication Platform:</w:t>
      </w:r>
      <w:r w:rsidRPr="00BC3A80">
        <w:rPr>
          <w:rFonts w:ascii="Times New Roman" w:hAnsi="Times New Roman" w:cs="Times New Roman"/>
        </w:rPr>
        <w:t xml:space="preserve"> </w:t>
      </w:r>
      <w:proofErr w:type="spellStart"/>
      <w:r w:rsidRPr="00BC3A80">
        <w:rPr>
          <w:rFonts w:ascii="Times New Roman" w:hAnsi="Times New Roman" w:cs="Times New Roman"/>
        </w:rPr>
        <w:t>Zenodo</w:t>
      </w:r>
      <w:proofErr w:type="spellEnd"/>
      <w:r w:rsidRPr="00BC3A80">
        <w:rPr>
          <w:rFonts w:ascii="Times New Roman" w:hAnsi="Times New Roman" w:cs="Times New Roman"/>
        </w:rPr>
        <w:br/>
      </w:r>
      <w:r w:rsidRPr="00BC3A80">
        <w:rPr>
          <w:rStyle w:val="af1"/>
          <w:rFonts w:ascii="Times New Roman" w:hAnsi="Times New Roman" w:cs="Times New Roman"/>
        </w:rPr>
        <w:t>Language:</w:t>
      </w:r>
      <w:r w:rsidRPr="00BC3A80">
        <w:rPr>
          <w:rFonts w:ascii="Times New Roman" w:hAnsi="Times New Roman" w:cs="Times New Roman"/>
        </w:rPr>
        <w:t xml:space="preserve"> Russian (with parallel translations into English and Kazakh)</w:t>
      </w:r>
    </w:p>
    <w:p w14:paraId="4F8C34C8" w14:textId="77777777" w:rsidR="00434828" w:rsidRPr="00BC3A80" w:rsidRDefault="00434828" w:rsidP="00434828">
      <w:pPr>
        <w:pStyle w:val="Compact"/>
      </w:pPr>
    </w:p>
    <w:p w14:paraId="2069BB1E" w14:textId="77777777" w:rsidR="00711856" w:rsidRPr="00BC3A80" w:rsidRDefault="00711856" w:rsidP="00711856">
      <w:pPr>
        <w:pStyle w:val="2"/>
        <w:rPr>
          <w:rStyle w:val="af1"/>
          <w:rFonts w:ascii="Times New Roman" w:hAnsi="Times New Roman" w:cs="Times New Roman"/>
          <w:sz w:val="24"/>
          <w:szCs w:val="24"/>
        </w:rPr>
      </w:pPr>
      <w:r w:rsidRPr="00BC3A80">
        <w:rPr>
          <w:rStyle w:val="af1"/>
          <w:rFonts w:ascii="Times New Roman" w:hAnsi="Times New Roman" w:cs="Times New Roman"/>
          <w:sz w:val="24"/>
          <w:szCs w:val="24"/>
        </w:rPr>
        <w:t>Abstract</w:t>
      </w:r>
    </w:p>
    <w:p w14:paraId="6E1953CC" w14:textId="4775FC14" w:rsidR="004F5B47" w:rsidRDefault="004F5B47" w:rsidP="004F5B47">
      <w:pPr>
        <w:suppressAutoHyphens w:val="0"/>
        <w:spacing w:before="100" w:beforeAutospacing="1" w:after="100" w:afterAutospacing="1"/>
        <w:jc w:val="both"/>
        <w:rPr>
          <w:rFonts w:ascii="Times New Roman" w:eastAsia="Times New Roman" w:hAnsi="Times New Roman" w:cs="Times New Roman"/>
          <w:lang w:eastAsia="ru-RU"/>
        </w:rPr>
      </w:pPr>
      <w:r w:rsidRPr="004F5B47">
        <w:rPr>
          <w:rFonts w:ascii="Times New Roman" w:eastAsia="Times New Roman" w:hAnsi="Times New Roman" w:cs="Times New Roman"/>
          <w:lang w:eastAsia="ru-RU"/>
        </w:rPr>
        <w:t xml:space="preserve">The work proposes an interdisciplinary hypothesis on the origin of dimensions based on the phenomenon of a “wave over a wave.” The world is interpreted not as a stage, but as a process, with frequency as the primary entity. Time is introduced as a count of repetitions of a cyclic </w:t>
      </w:r>
      <w:r w:rsidRPr="004F5B47">
        <w:rPr>
          <w:rFonts w:ascii="Times New Roman" w:eastAsia="Times New Roman" w:hAnsi="Times New Roman" w:cs="Times New Roman"/>
          <w:b/>
          <w:bCs/>
          <w:lang w:eastAsia="ru-RU"/>
        </w:rPr>
        <w:t>process</w:t>
      </w:r>
      <w:r w:rsidRPr="004F5B47">
        <w:rPr>
          <w:rFonts w:ascii="Times New Roman" w:eastAsia="Times New Roman" w:hAnsi="Times New Roman" w:cs="Times New Roman"/>
          <w:lang w:eastAsia="ru-RU"/>
        </w:rPr>
        <w:t xml:space="preserve">, while the concept of dimension arises from the need for an unambiguous description of the system’s state: projecting a cycle onto a </w:t>
      </w:r>
      <w:proofErr w:type="gramStart"/>
      <w:r w:rsidRPr="004F5B47">
        <w:rPr>
          <w:rFonts w:ascii="Times New Roman" w:eastAsia="Times New Roman" w:hAnsi="Times New Roman" w:cs="Times New Roman"/>
          <w:lang w:eastAsia="ru-RU"/>
        </w:rPr>
        <w:t>linear scale leads</w:t>
      </w:r>
      <w:proofErr w:type="gramEnd"/>
      <w:r w:rsidRPr="004F5B47">
        <w:rPr>
          <w:rFonts w:ascii="Times New Roman" w:eastAsia="Times New Roman" w:hAnsi="Times New Roman" w:cs="Times New Roman"/>
          <w:lang w:eastAsia="ru-RU"/>
        </w:rPr>
        <w:t xml:space="preserve"> to a loss of phase information, which requires the introduction of an additional coordinate. The increasing complexity of the process (phase scaling according to the law 2ⁿ) gives rise to quadratic dependencies, which, in perception, manifest as different physical quantities, possibly related by the relation</w:t>
      </w:r>
      <w:r>
        <w:rPr>
          <w:rFonts w:ascii="Times New Roman" w:eastAsia="Times New Roman" w:hAnsi="Times New Roman" w:cs="Times New Roman"/>
          <w:lang w:eastAsia="ru-RU"/>
        </w:rPr>
        <w:t xml:space="preserve"> </w:t>
      </w:r>
      <w:bookmarkStart w:id="1" w:name="_Hlk227738896"/>
      <w:r w:rsidRPr="004F5B47">
        <w:rPr>
          <w:rFonts w:ascii="Times New Roman" w:eastAsia="Times New Roman" w:hAnsi="Times New Roman" w:cs="Times New Roman"/>
          <w:lang w:eastAsia="ru-RU"/>
        </w:rPr>
        <w:t xml:space="preserve">pₙ </w:t>
      </w:r>
      <w:r w:rsidRPr="004F5B47">
        <w:rPr>
          <w:rFonts w:ascii="Cambria Math" w:eastAsia="Times New Roman" w:hAnsi="Cambria Math" w:cs="Cambria Math"/>
          <w:lang w:eastAsia="ru-RU"/>
        </w:rPr>
        <w:t xml:space="preserve">∝ </w:t>
      </w:r>
      <w:r w:rsidRPr="004F5B47">
        <w:rPr>
          <w:rFonts w:ascii="Times New Roman" w:eastAsia="Times New Roman" w:hAnsi="Times New Roman" w:cs="Times New Roman"/>
          <w:lang w:eastAsia="ru-RU"/>
        </w:rPr>
        <w:t>p</w:t>
      </w:r>
      <w:r w:rsidRPr="004F5B47">
        <w:t>^(2^</w:t>
      </w:r>
      <w:r>
        <w:t>n</w:t>
      </w:r>
      <w:r w:rsidRPr="004F5B47">
        <w:t>)</w:t>
      </w:r>
      <w:bookmarkEnd w:id="1"/>
      <w:r>
        <w:t>,</w:t>
      </w:r>
      <w:r w:rsidRPr="004F5B47">
        <w:rPr>
          <w:rFonts w:ascii="Times New Roman" w:eastAsia="Times New Roman" w:hAnsi="Times New Roman" w:cs="Times New Roman"/>
          <w:lang w:eastAsia="ru-RU"/>
        </w:rPr>
        <w:t xml:space="preserve"> where the exponent equals 2 raised to the power of n. On this basis, a unified sequence is constructed that connects time, space, mass, and energy.</w:t>
      </w:r>
    </w:p>
    <w:p w14:paraId="14545632" w14:textId="0BE49040" w:rsidR="00CB2874" w:rsidRPr="004F5B47" w:rsidRDefault="00CB2874" w:rsidP="004F5B47">
      <w:pPr>
        <w:suppressAutoHyphens w:val="0"/>
        <w:spacing w:before="100" w:beforeAutospacing="1" w:after="100" w:afterAutospacing="1"/>
        <w:jc w:val="both"/>
        <w:rPr>
          <w:rFonts w:ascii="Times New Roman" w:eastAsia="Times New Roman" w:hAnsi="Times New Roman" w:cs="Times New Roman"/>
          <w:lang w:eastAsia="ru-RU"/>
        </w:rPr>
      </w:pPr>
      <w:r w:rsidRPr="00CB2874">
        <w:rPr>
          <w:rFonts w:ascii="Times New Roman" w:eastAsia="Times New Roman" w:hAnsi="Times New Roman" w:cs="Times New Roman"/>
          <w:lang w:eastAsia="ru-RU"/>
        </w:rPr>
        <w:t>Within the proposed framework, bidirectional scaling is introduced, leading to the emergence of a fractal organization of levels. For the observer, fractality manifests not as a continuous scale of sizes, but as transitions between adjacent levels — from smaller to larger scales or vice versa. This principle applies across different physical quantities, although the mechanisms underlying the formation of the corresponding structures may differ.</w:t>
      </w:r>
    </w:p>
    <w:p w14:paraId="6216DB38" w14:textId="77777777" w:rsidR="00711856" w:rsidRPr="00711856" w:rsidRDefault="00711856" w:rsidP="00711856">
      <w:pPr>
        <w:suppressAutoHyphens w:val="0"/>
        <w:spacing w:before="100" w:beforeAutospacing="1" w:after="100" w:afterAutospacing="1"/>
        <w:jc w:val="both"/>
        <w:rPr>
          <w:rFonts w:ascii="Times New Roman" w:eastAsia="Times New Roman" w:hAnsi="Times New Roman" w:cs="Times New Roman"/>
          <w:lang w:eastAsia="ru-RU"/>
        </w:rPr>
      </w:pPr>
      <w:r w:rsidRPr="00711856">
        <w:rPr>
          <w:rFonts w:ascii="Times New Roman" w:eastAsia="Times New Roman" w:hAnsi="Times New Roman" w:cs="Times New Roman"/>
          <w:lang w:eastAsia="ru-RU"/>
        </w:rPr>
        <w:t xml:space="preserve">The work is divided into two complementary parts: a </w:t>
      </w:r>
      <w:r w:rsidRPr="00711856">
        <w:rPr>
          <w:rFonts w:ascii="Times New Roman" w:eastAsia="Times New Roman" w:hAnsi="Times New Roman" w:cs="Times New Roman"/>
          <w:b/>
          <w:bCs/>
          <w:lang w:eastAsia="ru-RU"/>
        </w:rPr>
        <w:t>formal model</w:t>
      </w:r>
      <w:r w:rsidRPr="00711856">
        <w:rPr>
          <w:rFonts w:ascii="Times New Roman" w:eastAsia="Times New Roman" w:hAnsi="Times New Roman" w:cs="Times New Roman"/>
          <w:lang w:eastAsia="ru-RU"/>
        </w:rPr>
        <w:t xml:space="preserve">, where the main propositions are derived using mathematical apparatus, and a </w:t>
      </w:r>
      <w:r w:rsidRPr="00711856">
        <w:rPr>
          <w:rFonts w:ascii="Times New Roman" w:eastAsia="Times New Roman" w:hAnsi="Times New Roman" w:cs="Times New Roman"/>
          <w:b/>
          <w:bCs/>
          <w:lang w:eastAsia="ru-RU"/>
        </w:rPr>
        <w:t>philosophical interpretation</w:t>
      </w:r>
      <w:r w:rsidRPr="00711856">
        <w:rPr>
          <w:rFonts w:ascii="Times New Roman" w:eastAsia="Times New Roman" w:hAnsi="Times New Roman" w:cs="Times New Roman"/>
          <w:lang w:eastAsia="ru-RU"/>
        </w:rPr>
        <w:t>, which develops the same ideas in a freer form, attributing to consciousness an active role as an emitter and exploring possible connections with the wave nature of reality, fractality, and the resonant structure of the universe.</w:t>
      </w:r>
    </w:p>
    <w:p w14:paraId="02DD7F4C" w14:textId="0CE99484" w:rsidR="008E5C42" w:rsidRPr="00BC3A80" w:rsidRDefault="00711856" w:rsidP="008E5C42">
      <w:pPr>
        <w:pStyle w:val="afa"/>
        <w:spacing w:before="100" w:after="0" w:afterAutospacing="0"/>
        <w:rPr>
          <w:b/>
          <w:bCs/>
          <w:lang w:val="en-US"/>
        </w:rPr>
      </w:pPr>
      <w:r w:rsidRPr="00BC3A80">
        <w:rPr>
          <w:rStyle w:val="af1"/>
          <w:rFonts w:eastAsiaTheme="majorEastAsia"/>
          <w:lang w:val="en-US"/>
        </w:rPr>
        <w:t>Keywords</w:t>
      </w:r>
      <w:r w:rsidR="008E5C42" w:rsidRPr="00BC3A80">
        <w:rPr>
          <w:b/>
          <w:bCs/>
          <w:lang w:val="en-US"/>
        </w:rPr>
        <w:t>:</w:t>
      </w:r>
    </w:p>
    <w:p w14:paraId="06692E8D" w14:textId="3138BB47" w:rsidR="008E5C42" w:rsidRPr="00BC3A80" w:rsidRDefault="00711856" w:rsidP="008E5C42">
      <w:pPr>
        <w:pStyle w:val="afa"/>
        <w:spacing w:beforeAutospacing="0" w:after="100"/>
        <w:rPr>
          <w:lang w:val="en-US"/>
        </w:rPr>
      </w:pPr>
      <w:r w:rsidRPr="00BC3A80">
        <w:rPr>
          <w:lang w:val="en-US"/>
        </w:rPr>
        <w:t>fractality, resonance, dimensions, space, process, phase, energy, change, consciousness, source</w:t>
      </w:r>
    </w:p>
    <w:p w14:paraId="44D9D1DF" w14:textId="77777777" w:rsidR="00203A1B" w:rsidRPr="00203A1B" w:rsidRDefault="00203A1B" w:rsidP="00203A1B">
      <w:pPr>
        <w:pStyle w:val="2"/>
        <w:rPr>
          <w:rStyle w:val="af1"/>
          <w:sz w:val="36"/>
          <w:szCs w:val="36"/>
        </w:rPr>
      </w:pPr>
      <w:r w:rsidRPr="00203A1B">
        <w:rPr>
          <w:rStyle w:val="af1"/>
          <w:sz w:val="36"/>
          <w:szCs w:val="36"/>
        </w:rPr>
        <w:t>Methodological Note</w:t>
      </w:r>
    </w:p>
    <w:p w14:paraId="73553226" w14:textId="77777777" w:rsidR="00203A1B" w:rsidRPr="00203A1B" w:rsidRDefault="00203A1B" w:rsidP="00203A1B">
      <w:pPr>
        <w:pStyle w:val="afa"/>
        <w:spacing w:before="100" w:beforeAutospacing="0" w:after="0" w:afterAutospacing="0"/>
        <w:jc w:val="both"/>
        <w:rPr>
          <w:lang w:val="en-US"/>
        </w:rPr>
      </w:pPr>
      <w:r w:rsidRPr="00203A1B">
        <w:rPr>
          <w:lang w:val="en-US"/>
        </w:rPr>
        <w:t>It is important to immediately clarify the methodological feature of this model. The main formula for the birth of dimensions is:</w:t>
      </w:r>
    </w:p>
    <w:p w14:paraId="58E773B9" w14:textId="77777777" w:rsidR="00C35975" w:rsidRDefault="00CB2874" w:rsidP="00C35975">
      <w:pPr>
        <w:pStyle w:val="afa"/>
        <w:jc w:val="both"/>
      </w:pPr>
      <m:oMathPara>
        <m:oMath>
          <m:sSub>
            <m:sSubPr>
              <m:ctrlPr>
                <w:rPr>
                  <w:rStyle w:val="mord"/>
                  <w:rFonts w:ascii="Cambria Math" w:eastAsiaTheme="majorEastAsia" w:hAnsi="Cambria Math"/>
                </w:rPr>
              </m:ctrlPr>
            </m:sSubPr>
            <m:e>
              <m:r>
                <m:rPr>
                  <m:sty m:val="p"/>
                </m:rPr>
                <w:rPr>
                  <w:rStyle w:val="mord"/>
                  <w:rFonts w:ascii="Cambria Math" w:eastAsiaTheme="majorEastAsia" w:hAnsi="Cambria Math"/>
                </w:rPr>
                <m:t>ν</m:t>
              </m:r>
            </m:e>
            <m:sub>
              <m:r>
                <m:rPr>
                  <m:sty m:val="p"/>
                </m:rPr>
                <w:rPr>
                  <w:rStyle w:val="mord"/>
                  <w:rFonts w:ascii="Cambria Math" w:eastAsiaTheme="majorEastAsia" w:hAnsi="Cambria Math"/>
                </w:rPr>
                <m:t>n</m:t>
              </m:r>
            </m:sub>
          </m:sSub>
          <m:r>
            <m:rPr>
              <m:sty m:val="p"/>
            </m:rPr>
            <w:rPr>
              <w:rStyle w:val="mrel"/>
              <w:rFonts w:ascii="Cambria Math" w:eastAsiaTheme="majorEastAsia" w:hAnsi="Cambria Math"/>
            </w:rPr>
            <m:t>=</m:t>
          </m:r>
          <m:sSubSup>
            <m:sSubSupPr>
              <m:ctrlPr>
                <w:rPr>
                  <w:rStyle w:val="mord"/>
                  <w:rFonts w:ascii="Cambria Math" w:eastAsiaTheme="majorEastAsia" w:hAnsi="Cambria Math"/>
                  <w:i/>
                  <w:lang w:val="en-US"/>
                </w:rPr>
              </m:ctrlPr>
            </m:sSubSupPr>
            <m:e>
              <m:r>
                <m:rPr>
                  <m:sty m:val="p"/>
                </m:rPr>
                <w:rPr>
                  <w:rStyle w:val="mord"/>
                  <w:rFonts w:ascii="Cambria Math" w:eastAsiaTheme="majorEastAsia" w:hAnsi="Cambria Math"/>
                </w:rPr>
                <m:t>ν</m:t>
              </m:r>
              <m:ctrlPr>
                <w:rPr>
                  <w:rStyle w:val="mord"/>
                  <w:rFonts w:ascii="Cambria Math" w:eastAsiaTheme="majorEastAsia" w:hAnsi="Cambria Math"/>
                </w:rPr>
              </m:ctrlPr>
            </m:e>
            <m:sub>
              <m:r>
                <m:rPr>
                  <m:sty m:val="p"/>
                </m:rPr>
                <w:rPr>
                  <w:rStyle w:val="mord"/>
                  <w:rFonts w:ascii="Cambria Math" w:eastAsiaTheme="majorEastAsia" w:hAnsi="Cambria Math"/>
                </w:rPr>
                <m:t>0</m:t>
              </m:r>
              <m:ctrlPr>
                <w:rPr>
                  <w:rStyle w:val="mord"/>
                  <w:rFonts w:ascii="Cambria Math" w:eastAsiaTheme="majorEastAsia" w:hAnsi="Cambria Math"/>
                </w:rPr>
              </m:ctrlPr>
            </m:sub>
            <m:sup>
              <m:sSup>
                <m:sSupPr>
                  <m:ctrlPr>
                    <w:rPr>
                      <w:rStyle w:val="mord"/>
                      <w:rFonts w:ascii="Cambria Math" w:eastAsiaTheme="majorEastAsia" w:hAnsi="Cambria Math"/>
                    </w:rPr>
                  </m:ctrlPr>
                </m:sSupPr>
                <m:e>
                  <m:r>
                    <m:rPr>
                      <m:sty m:val="p"/>
                    </m:rPr>
                    <w:rPr>
                      <w:rStyle w:val="mord"/>
                      <w:rFonts w:ascii="Cambria Math" w:eastAsiaTheme="majorEastAsia" w:hAnsi="Cambria Math"/>
                    </w:rPr>
                    <m:t>2</m:t>
                  </m:r>
                </m:e>
                <m:sup>
                  <m:r>
                    <w:rPr>
                      <w:rStyle w:val="mord"/>
                      <w:rFonts w:ascii="Cambria Math" w:eastAsiaTheme="majorEastAsia" w:hAnsi="Cambria Math"/>
                    </w:rPr>
                    <m:t>n</m:t>
                  </m:r>
                </m:sup>
              </m:sSup>
            </m:sup>
          </m:sSubSup>
          <m:r>
            <m:rPr>
              <m:sty m:val="p"/>
            </m:rPr>
            <w:rPr>
              <w:rStyle w:val="vlist-s"/>
              <w:rFonts w:ascii="Cambria Math" w:eastAsiaTheme="majorEastAsia" w:hAnsi="Cambria Math"/>
            </w:rPr>
            <m:t>​</m:t>
          </m:r>
          <m:r>
            <m:rPr>
              <m:sty m:val="p"/>
            </m:rPr>
            <w:rPr>
              <w:rStyle w:val="mpunct"/>
              <w:rFonts w:ascii="Cambria Math" w:eastAsiaTheme="majorEastAsia" w:hAnsi="Cambria Math"/>
            </w:rPr>
            <m:t>,</m:t>
          </m:r>
          <m:r>
            <m:rPr>
              <m:sty m:val="p"/>
            </m:rPr>
            <w:rPr>
              <w:rStyle w:val="mord"/>
              <w:rFonts w:ascii="Cambria Math" w:eastAsiaTheme="majorEastAsia" w:hAnsi="Cambria Math"/>
            </w:rPr>
            <m:t>n</m:t>
          </m:r>
          <m:r>
            <m:rPr>
              <m:sty m:val="p"/>
            </m:rPr>
            <w:rPr>
              <w:rStyle w:val="mrel"/>
              <w:rFonts w:ascii="Cambria Math" w:eastAsiaTheme="majorEastAsia" w:hAnsi="Cambria Math"/>
            </w:rPr>
            <m:t>∈</m:t>
          </m:r>
          <m:r>
            <m:rPr>
              <m:sty m:val="p"/>
            </m:rPr>
            <w:rPr>
              <w:rStyle w:val="mord"/>
              <w:rFonts w:ascii="Cambria Math" w:eastAsiaTheme="majorEastAsia" w:hAnsi="Cambria Math"/>
            </w:rPr>
            <m:t>N</m:t>
          </m:r>
        </m:oMath>
      </m:oMathPara>
    </w:p>
    <w:p w14:paraId="76464ABF" w14:textId="77777777" w:rsidR="00203A1B" w:rsidRPr="00203A1B" w:rsidRDefault="00203A1B" w:rsidP="00203A1B">
      <w:pPr>
        <w:pStyle w:val="afa"/>
        <w:spacing w:before="100" w:beforeAutospacing="0" w:after="0" w:afterAutospacing="0"/>
        <w:jc w:val="both"/>
        <w:rPr>
          <w:lang w:val="en-US"/>
        </w:rPr>
      </w:pPr>
      <w:r w:rsidRPr="00203A1B">
        <w:rPr>
          <w:lang w:val="en-US"/>
        </w:rPr>
        <w:t>If we apply this dependence to our physical perception of the World, then:</w:t>
      </w:r>
    </w:p>
    <w:p w14:paraId="3C096D4C" w14:textId="7CB9B255" w:rsidR="001F5F16" w:rsidRPr="00D67735" w:rsidRDefault="001F5F16" w:rsidP="001F5F16">
      <w:pPr>
        <w:pStyle w:val="afd"/>
        <w:numPr>
          <w:ilvl w:val="0"/>
          <w:numId w:val="9"/>
        </w:numPr>
        <w:suppressAutoHyphens w:val="0"/>
        <w:spacing w:after="0"/>
        <w:rPr>
          <w:rFonts w:ascii="Times New Roman" w:eastAsia="Times New Roman" w:hAnsi="Times New Roman" w:cs="Times New Roman"/>
          <w:lang w:val="ru-RU" w:eastAsia="ru-RU"/>
        </w:rPr>
      </w:pPr>
      <m:oMath>
        <m:r>
          <m:rPr>
            <m:sty m:val="p"/>
          </m:rPr>
          <w:rPr>
            <w:rStyle w:val="mord"/>
            <w:rFonts w:ascii="Cambria Math" w:eastAsiaTheme="majorEastAsia" w:hAnsi="Cambria Math"/>
          </w:rPr>
          <m:t>ν</m:t>
        </m:r>
      </m:oMath>
      <w:r w:rsidRPr="006313CF">
        <w:rPr>
          <w:rStyle w:val="mord"/>
          <w:rFonts w:ascii="Times New Roman" w:eastAsia="Times New Roman" w:hAnsi="Times New Roman" w:cs="Times New Roman"/>
        </w:rPr>
        <w:t>₀</w:t>
      </w:r>
      <w:r w:rsidRPr="00D67735">
        <w:rPr>
          <w:rFonts w:ascii="Times New Roman" w:eastAsia="Times New Roman" w:hAnsi="Times New Roman" w:cs="Times New Roman"/>
          <w:lang w:val="ru-RU" w:eastAsia="ru-RU"/>
        </w:rPr>
        <w:t xml:space="preserve"> → </w:t>
      </w:r>
      <w:r>
        <w:t>base frequency (observer)</w:t>
      </w:r>
    </w:p>
    <w:p w14:paraId="50B2D2A0" w14:textId="23B2FC93" w:rsidR="001F5F16" w:rsidRPr="001F5F16" w:rsidRDefault="001F5F16" w:rsidP="001F5F16">
      <w:pPr>
        <w:pStyle w:val="afd"/>
        <w:numPr>
          <w:ilvl w:val="0"/>
          <w:numId w:val="9"/>
        </w:numPr>
        <w:suppressAutoHyphens w:val="0"/>
        <w:spacing w:after="0"/>
        <w:rPr>
          <w:rFonts w:ascii="Times New Roman" w:eastAsia="Times New Roman" w:hAnsi="Times New Roman" w:cs="Times New Roman"/>
          <w:lang w:eastAsia="ru-RU"/>
        </w:rPr>
      </w:pPr>
      <w:r w:rsidRPr="001F5F16">
        <w:rPr>
          <w:rFonts w:ascii="Times New Roman" w:eastAsia="Times New Roman" w:hAnsi="Times New Roman" w:cs="Times New Roman"/>
          <w:lang w:eastAsia="ru-RU"/>
        </w:rPr>
        <w:t xml:space="preserve">n=1 → </w:t>
      </w:r>
      <w:r>
        <w:t>first dimension — Time (Order)</w:t>
      </w:r>
    </w:p>
    <w:p w14:paraId="7747320B" w14:textId="4F9A89A0" w:rsidR="001F5F16" w:rsidRPr="001F5F16" w:rsidRDefault="001F5F16" w:rsidP="001F5F16">
      <w:pPr>
        <w:pStyle w:val="afd"/>
        <w:numPr>
          <w:ilvl w:val="0"/>
          <w:numId w:val="9"/>
        </w:numPr>
        <w:suppressAutoHyphens w:val="0"/>
        <w:spacing w:after="0"/>
        <w:rPr>
          <w:rFonts w:ascii="Times New Roman" w:eastAsia="Times New Roman" w:hAnsi="Times New Roman" w:cs="Times New Roman"/>
          <w:lang w:eastAsia="ru-RU"/>
        </w:rPr>
      </w:pPr>
      <w:r w:rsidRPr="001F5F16">
        <w:rPr>
          <w:rFonts w:ascii="Times New Roman" w:eastAsia="Times New Roman" w:hAnsi="Times New Roman" w:cs="Times New Roman"/>
          <w:lang w:eastAsia="ru-RU"/>
        </w:rPr>
        <w:t>n=</w:t>
      </w:r>
      <w:r w:rsidRPr="001F5F16">
        <w:t xml:space="preserve"> </w:t>
      </w:r>
      <w:r>
        <w:t>second dimension — Space (Structure)</w:t>
      </w:r>
    </w:p>
    <w:p w14:paraId="0157BBBF" w14:textId="3AC1BFDD" w:rsidR="001F5F16" w:rsidRPr="00D67735" w:rsidRDefault="001F5F16" w:rsidP="001F5F16">
      <w:pPr>
        <w:pStyle w:val="afa"/>
        <w:numPr>
          <w:ilvl w:val="0"/>
          <w:numId w:val="9"/>
        </w:numPr>
        <w:spacing w:before="100" w:beforeAutospacing="0" w:after="0" w:afterAutospacing="0"/>
        <w:jc w:val="both"/>
      </w:pPr>
      <w:proofErr w:type="spellStart"/>
      <w:r>
        <w:t>third</w:t>
      </w:r>
      <w:proofErr w:type="spellEnd"/>
      <w:r>
        <w:t xml:space="preserve"> </w:t>
      </w:r>
      <w:proofErr w:type="spellStart"/>
      <w:r>
        <w:t>dimension</w:t>
      </w:r>
      <w:proofErr w:type="spellEnd"/>
      <w:r>
        <w:t xml:space="preserve"> — Mass (</w:t>
      </w:r>
      <w:proofErr w:type="spellStart"/>
      <w:r>
        <w:t>Intensity</w:t>
      </w:r>
      <w:proofErr w:type="spellEnd"/>
      <w:r>
        <w:t>)</w:t>
      </w:r>
    </w:p>
    <w:p w14:paraId="3865DC7F" w14:textId="77777777" w:rsidR="00203A1B" w:rsidRPr="00203A1B" w:rsidRDefault="00203A1B" w:rsidP="00203A1B">
      <w:pPr>
        <w:pStyle w:val="afa"/>
        <w:spacing w:before="100" w:beforeAutospacing="0" w:after="0" w:afterAutospacing="0"/>
        <w:jc w:val="both"/>
        <w:rPr>
          <w:lang w:val="en-US"/>
        </w:rPr>
      </w:pPr>
      <w:r w:rsidRPr="00203A1B">
        <w:rPr>
          <w:lang w:val="en-US"/>
        </w:rPr>
        <w:lastRenderedPageBreak/>
        <w:t>Each step *n* in this sequence corresponds to the birth of a new physical category perceived by us as time, space (meters) or mass (kilograms).</w:t>
      </w:r>
    </w:p>
    <w:p w14:paraId="36C8D133" w14:textId="77777777" w:rsidR="00203A1B" w:rsidRPr="00203A1B" w:rsidRDefault="00203A1B" w:rsidP="00203A1B">
      <w:pPr>
        <w:pStyle w:val="afa"/>
        <w:spacing w:before="100" w:beforeAutospacing="0" w:after="0" w:afterAutospacing="0"/>
        <w:jc w:val="both"/>
        <w:rPr>
          <w:lang w:val="en-US"/>
        </w:rPr>
      </w:pPr>
      <w:r w:rsidRPr="00203A1B">
        <w:rPr>
          <w:rStyle w:val="af1"/>
          <w:rFonts w:eastAsiaTheme="majorEastAsia"/>
          <w:lang w:val="en-US"/>
        </w:rPr>
        <w:t>Key clarification:</w:t>
      </w:r>
      <w:r w:rsidRPr="00203A1B">
        <w:rPr>
          <w:lang w:val="en-US"/>
        </w:rPr>
        <w:t xml:space="preserve"> Within each emerged quantity we use the usual linear scale (1, 2, 3…), which allows us to measure them by standard methods. However, the relationship between the categories themselves (the transition from time to space, from space to mass) is non</w:t>
      </w:r>
      <w:r w:rsidRPr="00203A1B">
        <w:rPr>
          <w:lang w:val="en-US"/>
        </w:rPr>
        <w:noBreakHyphen/>
        <w:t>linear and scalable. Therefore, in the fundamental equations of genesis the equality signs are replaced by proportionality (</w:t>
      </w:r>
      <w:r w:rsidRPr="00203A1B">
        <w:rPr>
          <w:rFonts w:ascii="Cambria Math" w:hAnsi="Cambria Math" w:cs="Cambria Math"/>
          <w:lang w:val="en-US"/>
        </w:rPr>
        <w:t>∝</w:t>
      </w:r>
      <w:r w:rsidRPr="00203A1B">
        <w:rPr>
          <w:lang w:val="en-US"/>
        </w:rPr>
        <w:t>), and dimensions may not match in the conventional SI sense, because they describe the process of transforming one essence into another.</w:t>
      </w:r>
    </w:p>
    <w:p w14:paraId="510E5BEE" w14:textId="0F37BEE2" w:rsidR="00203A1B" w:rsidRPr="00203A1B" w:rsidRDefault="00203A1B" w:rsidP="00203A1B">
      <w:pPr>
        <w:pStyle w:val="afa"/>
        <w:spacing w:before="100" w:beforeAutospacing="0" w:after="0" w:afterAutospacing="0"/>
        <w:jc w:val="both"/>
        <w:rPr>
          <w:lang w:val="en-US"/>
        </w:rPr>
      </w:pPr>
      <w:r w:rsidRPr="00203A1B">
        <w:rPr>
          <w:rStyle w:val="af1"/>
          <w:rFonts w:eastAsiaTheme="majorEastAsia"/>
          <w:lang w:val="en-US"/>
        </w:rPr>
        <w:t xml:space="preserve">Why does the dependence x </w:t>
      </w:r>
      <w:r w:rsidRPr="00203A1B">
        <w:rPr>
          <w:rStyle w:val="af1"/>
          <w:rFonts w:ascii="Cambria Math" w:eastAsiaTheme="majorEastAsia" w:hAnsi="Cambria Math" w:cs="Cambria Math"/>
          <w:lang w:val="en-US"/>
        </w:rPr>
        <w:t>∝</w:t>
      </w:r>
      <w:r w:rsidRPr="00203A1B">
        <w:rPr>
          <w:rStyle w:val="af1"/>
          <w:rFonts w:eastAsiaTheme="majorEastAsia"/>
          <w:lang w:val="en-US"/>
        </w:rPr>
        <w:t xml:space="preserve"> t² arise?</w:t>
      </w:r>
      <w:r>
        <w:rPr>
          <w:rStyle w:val="af1"/>
          <w:rFonts w:eastAsiaTheme="majorEastAsia"/>
          <w:lang w:val="en-US"/>
        </w:rPr>
        <w:t xml:space="preserve"> </w:t>
      </w:r>
      <w:r w:rsidRPr="00203A1B">
        <w:rPr>
          <w:lang w:val="en-US"/>
        </w:rPr>
        <w:t>In classical kinematics such a relation describes uniformly accelerated motion. But in this ontological model it has a deeper meaning.</w:t>
      </w:r>
    </w:p>
    <w:p w14:paraId="2EE9A176" w14:textId="77777777" w:rsidR="00203A1B" w:rsidRPr="00203A1B" w:rsidRDefault="00203A1B" w:rsidP="00203A1B">
      <w:pPr>
        <w:pStyle w:val="afa"/>
        <w:spacing w:before="100" w:beforeAutospacing="0" w:after="0" w:afterAutospacing="0"/>
        <w:jc w:val="both"/>
        <w:rPr>
          <w:lang w:val="en-US"/>
        </w:rPr>
      </w:pPr>
      <w:r w:rsidRPr="00203A1B">
        <w:rPr>
          <w:lang w:val="en-US"/>
        </w:rPr>
        <w:t>If time is the counting of cycles, then space is the dynamics of the unfolding of those cycles. For a static observer, the process of the birth of space appears as a continuous change in the rate of expansion. An analogy: just as acceleration is the change of velocity over time, here space is the “acceleration” of time. Hence the quadratic dependence is not an error of dimensionality, but an indication that space is a dynamic derivative of the time process. Or simply put – acceleration is a process of change (the emergence of non</w:t>
      </w:r>
      <w:r w:rsidRPr="00203A1B">
        <w:rPr>
          <w:lang w:val="en-US"/>
        </w:rPr>
        <w:noBreakHyphen/>
        <w:t>linearity in the reference scale in space) associated with the category of space. Therefore, the proportionality relation describing the transition from time to space will indeed be through acceleration, i.e., linked to t².</w:t>
      </w:r>
    </w:p>
    <w:p w14:paraId="53E40A33" w14:textId="6E683AAA" w:rsidR="00203A1B" w:rsidRPr="00203A1B" w:rsidRDefault="00203A1B" w:rsidP="00203A1B">
      <w:pPr>
        <w:pStyle w:val="afa"/>
        <w:spacing w:before="100" w:beforeAutospacing="0" w:after="0" w:afterAutospacing="0"/>
        <w:jc w:val="both"/>
        <w:rPr>
          <w:lang w:val="en-US"/>
        </w:rPr>
      </w:pPr>
      <w:r w:rsidRPr="00203A1B">
        <w:rPr>
          <w:lang w:val="en-US"/>
        </w:rPr>
        <w:t>Consciousness perceives each emerging quantity through a linear scale (the abstraction of numbers 1, 2, 3…). This is necessary for the possibility of comparison and measurement. However, this linearity is a property of our perception (the measuring instrument), not a property of the birth process itself. Therefore, when we write down the relationship between quantities, we see a conflict between the linearity of the scale and the non</w:t>
      </w:r>
      <w:r w:rsidRPr="00203A1B">
        <w:rPr>
          <w:lang w:val="en-US"/>
        </w:rPr>
        <w:noBreakHyphen/>
        <w:t>linearity of genesis. This is resolved through scaling coefficients (2</w:t>
      </w:r>
      <w:r>
        <w:t>π</w:t>
      </w:r>
      <w:r w:rsidRPr="00203A1B">
        <w:rPr>
          <w:lang w:val="en-US"/>
        </w:rPr>
        <w:t>, powers of two), which show how many “units of meaning” of the previous level are packed into one unit of the next level.</w:t>
      </w:r>
    </w:p>
    <w:p w14:paraId="2F9F7A6E" w14:textId="77777777" w:rsidR="00203A1B" w:rsidRPr="00203A1B" w:rsidRDefault="00203A1B" w:rsidP="00203A1B">
      <w:pPr>
        <w:pStyle w:val="ds-markdown-paragraph"/>
        <w:rPr>
          <w:lang w:val="en-US"/>
        </w:rPr>
      </w:pPr>
    </w:p>
    <w:p w14:paraId="0871448D" w14:textId="77777777" w:rsidR="00EE5232" w:rsidRPr="00BC3A80" w:rsidRDefault="00EE5232" w:rsidP="00EE5232">
      <w:pPr>
        <w:pStyle w:val="2"/>
        <w:rPr>
          <w:rStyle w:val="af1"/>
          <w:sz w:val="36"/>
          <w:szCs w:val="36"/>
        </w:rPr>
      </w:pPr>
      <w:r w:rsidRPr="00BC3A80">
        <w:rPr>
          <w:rStyle w:val="af1"/>
          <w:sz w:val="36"/>
          <w:szCs w:val="36"/>
        </w:rPr>
        <w:t>Introduction: The World as the Harmony of Integers</w:t>
      </w:r>
    </w:p>
    <w:p w14:paraId="47D0CCE3" w14:textId="77777777" w:rsidR="00EE5232" w:rsidRPr="00BC3A80" w:rsidRDefault="008E5C42" w:rsidP="00EE5232">
      <w:pPr>
        <w:pStyle w:val="3"/>
        <w:rPr>
          <w:rFonts w:ascii="Times New Roman" w:hAnsi="Times New Roman" w:cs="Times New Roman"/>
          <w:sz w:val="24"/>
          <w:szCs w:val="24"/>
        </w:rPr>
      </w:pPr>
      <w:r w:rsidRPr="00BC3A80">
        <w:rPr>
          <w:rFonts w:ascii="Times New Roman" w:hAnsi="Times New Roman" w:cs="Times New Roman"/>
          <w:sz w:val="24"/>
          <w:szCs w:val="24"/>
        </w:rPr>
        <w:t xml:space="preserve">1. </w:t>
      </w:r>
      <w:r w:rsidR="00EE5232" w:rsidRPr="00BC3A80">
        <w:rPr>
          <w:rFonts w:ascii="Times New Roman" w:hAnsi="Times New Roman" w:cs="Times New Roman"/>
          <w:sz w:val="24"/>
          <w:szCs w:val="24"/>
        </w:rPr>
        <w:t>Intuitively</w:t>
      </w:r>
    </w:p>
    <w:p w14:paraId="0947B401" w14:textId="77777777" w:rsidR="00EE5232" w:rsidRPr="00EE5232" w:rsidRDefault="00EE5232" w:rsidP="00EE5232">
      <w:pPr>
        <w:pStyle w:val="afa"/>
        <w:spacing w:before="100" w:beforeAutospacing="0" w:after="0" w:afterAutospacing="0"/>
        <w:jc w:val="both"/>
        <w:rPr>
          <w:lang w:val="en-US"/>
        </w:rPr>
      </w:pPr>
      <w:r w:rsidRPr="00EE5232">
        <w:rPr>
          <w:lang w:val="en-US"/>
        </w:rPr>
        <w:t>Traditionally, the world is seen as a stage on which events unfold over time. However, we can ask a different question: what remains if we remove the very concept of time as an external scale?</w:t>
      </w:r>
    </w:p>
    <w:p w14:paraId="1ED130F4" w14:textId="77777777" w:rsidR="00EE5232" w:rsidRPr="00EE5232" w:rsidRDefault="00EE5232" w:rsidP="00EE5232">
      <w:pPr>
        <w:pStyle w:val="afa"/>
        <w:spacing w:before="100" w:beforeAutospacing="0" w:after="0" w:afterAutospacing="0"/>
        <w:jc w:val="both"/>
        <w:rPr>
          <w:lang w:val="en-US"/>
        </w:rPr>
      </w:pPr>
      <w:r w:rsidRPr="00EE5232">
        <w:rPr>
          <w:lang w:val="en-US"/>
        </w:rPr>
        <w:t>What remains is a process.</w:t>
      </w:r>
    </w:p>
    <w:p w14:paraId="5A4FC905" w14:textId="77777777" w:rsidR="00EE5232" w:rsidRPr="00EE5232" w:rsidRDefault="00EE5232" w:rsidP="00EE5232">
      <w:pPr>
        <w:pStyle w:val="afa"/>
        <w:spacing w:before="100" w:beforeAutospacing="0" w:after="0" w:afterAutospacing="0"/>
        <w:jc w:val="both"/>
        <w:rPr>
          <w:lang w:val="en-US"/>
        </w:rPr>
      </w:pPr>
      <w:r w:rsidRPr="00EE5232">
        <w:rPr>
          <w:lang w:val="en-US"/>
        </w:rPr>
        <w:t>If we consider the surrounding reality, one of the most universal types of processes is repetition — cyclicity. Such processes can be observed at various levels, from oscillations to rotation. This suggests that the basis of description might not be space and time as independent entities, but a repeating process.</w:t>
      </w:r>
    </w:p>
    <w:p w14:paraId="41DFB07D" w14:textId="77777777" w:rsidR="00EE5232" w:rsidRPr="00EE5232" w:rsidRDefault="00EE5232" w:rsidP="00EE5232">
      <w:pPr>
        <w:pStyle w:val="afa"/>
        <w:spacing w:before="100" w:beforeAutospacing="0" w:after="0" w:afterAutospacing="0"/>
        <w:jc w:val="both"/>
        <w:rPr>
          <w:lang w:val="en-US"/>
        </w:rPr>
      </w:pPr>
      <w:r w:rsidRPr="00EE5232">
        <w:rPr>
          <w:lang w:val="en-US"/>
        </w:rPr>
        <w:t xml:space="preserve">If a certain process repeats, we can start counting it: first cycle, second, third. </w:t>
      </w:r>
      <w:proofErr w:type="gramStart"/>
      <w:r w:rsidRPr="00EE5232">
        <w:rPr>
          <w:lang w:val="en-US"/>
        </w:rPr>
        <w:t>Thus</w:t>
      </w:r>
      <w:proofErr w:type="gramEnd"/>
      <w:r w:rsidRPr="00EE5232">
        <w:rPr>
          <w:lang w:val="en-US"/>
        </w:rPr>
        <w:t xml:space="preserve"> order arises. It is from this order that the concept of time can be introduced — not as a predetermined quantity, but as a result of counting repetitions.</w:t>
      </w:r>
    </w:p>
    <w:p w14:paraId="3D8285ED" w14:textId="77777777" w:rsidR="00EE5232" w:rsidRPr="00EE5232" w:rsidRDefault="00EE5232" w:rsidP="00EE5232">
      <w:pPr>
        <w:pStyle w:val="afa"/>
        <w:spacing w:before="100" w:beforeAutospacing="0" w:after="0" w:afterAutospacing="0"/>
        <w:jc w:val="both"/>
        <w:rPr>
          <w:lang w:val="en-US"/>
        </w:rPr>
      </w:pPr>
      <w:r w:rsidRPr="00EE5232">
        <w:rPr>
          <w:lang w:val="en-US"/>
        </w:rPr>
        <w:t>In this approach, the world ceases to be a “place” and begins to be viewed as a structure of interconnected processes.</w:t>
      </w:r>
    </w:p>
    <w:p w14:paraId="055E8787" w14:textId="77777777" w:rsidR="00EA4D65" w:rsidRPr="00BC3A80" w:rsidRDefault="008E5C42" w:rsidP="00EA4D65">
      <w:pPr>
        <w:pStyle w:val="3"/>
        <w:rPr>
          <w:rFonts w:ascii="Times New Roman" w:hAnsi="Times New Roman" w:cs="Times New Roman"/>
          <w:sz w:val="24"/>
          <w:szCs w:val="24"/>
        </w:rPr>
      </w:pPr>
      <w:r w:rsidRPr="00BC3A80">
        <w:rPr>
          <w:rFonts w:ascii="Times New Roman" w:hAnsi="Times New Roman" w:cs="Times New Roman"/>
          <w:sz w:val="24"/>
          <w:szCs w:val="24"/>
        </w:rPr>
        <w:t xml:space="preserve">2. </w:t>
      </w:r>
      <w:r w:rsidR="00EA4D65" w:rsidRPr="00BC3A80">
        <w:rPr>
          <w:rFonts w:ascii="Times New Roman" w:hAnsi="Times New Roman" w:cs="Times New Roman"/>
          <w:sz w:val="24"/>
          <w:szCs w:val="24"/>
        </w:rPr>
        <w:t>Formally</w:t>
      </w:r>
    </w:p>
    <w:p w14:paraId="65DA0424" w14:textId="4F5AAB5A" w:rsidR="008E5C42" w:rsidRPr="00BC3A80" w:rsidRDefault="00EA4D65" w:rsidP="008E5C42">
      <w:pPr>
        <w:pStyle w:val="afa"/>
        <w:spacing w:before="100" w:beforeAutospacing="0" w:after="0" w:afterAutospacing="0"/>
        <w:jc w:val="both"/>
        <w:rPr>
          <w:lang w:val="en-US"/>
        </w:rPr>
      </w:pPr>
      <w:r w:rsidRPr="00BC3A80">
        <w:rPr>
          <w:lang w:val="en-US"/>
        </w:rPr>
        <w:t>Consider a closed process that can be described as a set of states:</w:t>
      </w:r>
    </w:p>
    <w:p w14:paraId="77DDC1AD" w14:textId="77777777" w:rsidR="008E5C42" w:rsidRPr="00BC3A80" w:rsidRDefault="00CB2874" w:rsidP="008E5C42">
      <w:pPr>
        <w:spacing w:before="100" w:after="0"/>
        <w:rPr>
          <w:rFonts w:ascii="Times New Roman" w:hAnsi="Times New Roman" w:cs="Times New Roman"/>
          <w:i/>
        </w:rPr>
      </w:pPr>
      <m:oMathPara>
        <m:oMath>
          <m:sSup>
            <m:sSupPr>
              <m:ctrlPr>
                <w:rPr>
                  <w:rFonts w:ascii="Cambria Math" w:hAnsi="Cambria Math" w:cs="Times New Roman"/>
                  <w:i/>
                </w:rPr>
              </m:ctrlPr>
            </m:sSupPr>
            <m:e>
              <m:r>
                <w:rPr>
                  <w:rFonts w:ascii="Cambria Math" w:hAnsi="Cambria Math" w:cs="Times New Roman"/>
                </w:rPr>
                <m:t>S</m:t>
              </m:r>
            </m:e>
            <m:sup>
              <m:r>
                <w:rPr>
                  <w:rFonts w:ascii="Cambria Math" w:hAnsi="Cambria Math" w:cs="Times New Roman"/>
                </w:rPr>
                <m:t>1</m:t>
              </m:r>
            </m:sup>
          </m:s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θ|θ ∈[0, 2π)</m:t>
              </m:r>
            </m:e>
          </m:d>
        </m:oMath>
      </m:oMathPara>
    </w:p>
    <w:p w14:paraId="115BF992" w14:textId="63577F6A" w:rsidR="008E5C42" w:rsidRPr="00BC3A80" w:rsidRDefault="00EA4D65" w:rsidP="008E5C42">
      <w:pPr>
        <w:pStyle w:val="afa"/>
        <w:spacing w:before="100" w:beforeAutospacing="0" w:after="0" w:afterAutospacing="0"/>
        <w:jc w:val="both"/>
        <w:rPr>
          <w:lang w:val="en-US"/>
        </w:rPr>
      </w:pPr>
      <w:r w:rsidRPr="00BC3A80">
        <w:rPr>
          <w:lang w:val="en-US"/>
        </w:rPr>
        <w:lastRenderedPageBreak/>
        <w:t>where θ is the state parameter within the cycle.</w:t>
      </w:r>
    </w:p>
    <w:p w14:paraId="108202ED" w14:textId="3BF64EB8" w:rsidR="008E5C42" w:rsidRPr="00BC3A80" w:rsidRDefault="00EA4D65" w:rsidP="008E5C42">
      <w:pPr>
        <w:pStyle w:val="afa"/>
        <w:spacing w:before="100" w:beforeAutospacing="0" w:after="0" w:afterAutospacing="0"/>
        <w:jc w:val="both"/>
        <w:rPr>
          <w:lang w:val="en-US"/>
        </w:rPr>
      </w:pPr>
      <w:r w:rsidRPr="00BC3A80">
        <w:rPr>
          <w:lang w:val="en-US"/>
        </w:rPr>
        <w:t>The evolution of the process is given by the mapping:</w:t>
      </w:r>
    </w:p>
    <w:p w14:paraId="66B6EA01" w14:textId="77777777" w:rsidR="008E5C42" w:rsidRPr="00BC3A80" w:rsidRDefault="008E5C42" w:rsidP="008E5C42">
      <w:pPr>
        <w:spacing w:before="100" w:after="0"/>
        <w:rPr>
          <w:rFonts w:ascii="Times New Roman" w:hAnsi="Times New Roman" w:cs="Times New Roman"/>
          <w:i/>
        </w:rPr>
      </w:pPr>
      <m:oMathPara>
        <m:oMath>
          <m:r>
            <w:rPr>
              <w:rFonts w:ascii="Cambria Math" w:hAnsi="Cambria Math" w:cs="Times New Roman"/>
            </w:rPr>
            <m:t>T:</m:t>
          </m:r>
          <m:sSup>
            <m:sSupPr>
              <m:ctrlPr>
                <w:rPr>
                  <w:rFonts w:ascii="Cambria Math" w:hAnsi="Cambria Math" w:cs="Times New Roman"/>
                  <w:i/>
                </w:rPr>
              </m:ctrlPr>
            </m:sSupPr>
            <m:e>
              <m:r>
                <w:rPr>
                  <w:rFonts w:ascii="Cambria Math" w:hAnsi="Cambria Math" w:cs="Times New Roman"/>
                </w:rPr>
                <m:t>S</m:t>
              </m:r>
            </m:e>
            <m:sup>
              <m:r>
                <w:rPr>
                  <w:rFonts w:ascii="Cambria Math" w:hAnsi="Cambria Math" w:cs="Times New Roman"/>
                </w:rPr>
                <m:t>1</m:t>
              </m:r>
            </m:sup>
          </m:sSup>
          <m:r>
            <w:rPr>
              <w:rFonts w:ascii="Cambria Math" w:hAnsi="Cambria Math" w:cs="Times New Roman"/>
            </w:rPr>
            <m:t xml:space="preserve">→ </m:t>
          </m:r>
          <m:sSup>
            <m:sSupPr>
              <m:ctrlPr>
                <w:rPr>
                  <w:rFonts w:ascii="Cambria Math" w:hAnsi="Cambria Math" w:cs="Times New Roman"/>
                  <w:i/>
                </w:rPr>
              </m:ctrlPr>
            </m:sSupPr>
            <m:e>
              <m:r>
                <w:rPr>
                  <w:rFonts w:ascii="Cambria Math" w:hAnsi="Cambria Math" w:cs="Times New Roman"/>
                </w:rPr>
                <m:t>S</m:t>
              </m:r>
            </m:e>
            <m:sup>
              <m:r>
                <w:rPr>
                  <w:rFonts w:ascii="Cambria Math" w:hAnsi="Cambria Math" w:cs="Times New Roman"/>
                </w:rPr>
                <m:t>1</m:t>
              </m:r>
            </m:sup>
          </m:sSup>
          <m:r>
            <w:rPr>
              <w:rFonts w:ascii="Cambria Math" w:hAnsi="Cambria Math" w:cs="Times New Roman"/>
            </w:rPr>
            <m:t>,  T</m:t>
          </m:r>
          <m:d>
            <m:dPr>
              <m:ctrlPr>
                <w:rPr>
                  <w:rFonts w:ascii="Cambria Math" w:hAnsi="Cambria Math" w:cs="Times New Roman"/>
                  <w:i/>
                </w:rPr>
              </m:ctrlPr>
            </m:dPr>
            <m:e>
              <m:r>
                <w:rPr>
                  <w:rFonts w:ascii="Cambria Math" w:hAnsi="Cambria Math" w:cs="Times New Roman"/>
                </w:rPr>
                <m:t>θ</m:t>
              </m:r>
            </m:e>
          </m:d>
          <m:r>
            <w:rPr>
              <w:rFonts w:ascii="Cambria Math" w:hAnsi="Cambria Math" w:cs="Times New Roman"/>
            </w:rPr>
            <m:t>=θ+ω(mod 2π)</m:t>
          </m:r>
        </m:oMath>
      </m:oMathPara>
    </w:p>
    <w:p w14:paraId="123C1324" w14:textId="5E5DEDF9" w:rsidR="008E5C42" w:rsidRPr="00BC3A80" w:rsidRDefault="00EA4D65" w:rsidP="008E5C42">
      <w:pPr>
        <w:pStyle w:val="afa"/>
        <w:spacing w:before="100" w:beforeAutospacing="0" w:after="0" w:afterAutospacing="0"/>
        <w:jc w:val="both"/>
        <w:rPr>
          <w:lang w:val="en-US"/>
        </w:rPr>
      </w:pPr>
      <w:r w:rsidRPr="00BC3A80">
        <w:rPr>
          <w:lang w:val="en-US"/>
        </w:rPr>
        <w:t>Repeated application of the mapping defines a sequence of states:</w:t>
      </w:r>
    </w:p>
    <w:p w14:paraId="25B6F956" w14:textId="77777777" w:rsidR="008E5C42" w:rsidRPr="00BC3A80" w:rsidRDefault="00CB2874" w:rsidP="008E5C42">
      <w:pPr>
        <w:spacing w:before="100" w:after="0"/>
        <w:rPr>
          <w:rFonts w:ascii="Times New Roman" w:eastAsiaTheme="minorEastAsia" w:hAnsi="Times New Roman" w:cs="Times New Roman"/>
          <w:i/>
        </w:rPr>
      </w:pPr>
      <m:oMathPara>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t>
              </m:r>
            </m:sub>
          </m:sSub>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T</m:t>
              </m:r>
            </m:e>
            <m:sup>
              <m:r>
                <w:rPr>
                  <w:rFonts w:ascii="Cambria Math" w:hAnsi="Cambria Math" w:cs="Times New Roman"/>
                </w:rPr>
                <m:t>n</m:t>
              </m:r>
            </m:sup>
          </m:sSup>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0</m:t>
                  </m:r>
                </m:sub>
              </m:sSub>
            </m:e>
          </m:d>
          <m:r>
            <w:rPr>
              <w:rFonts w:ascii="Cambria Math" w:hAnsi="Cambria Math" w:cs="Times New Roman"/>
            </w:rPr>
            <m:t>, n∈Z</m:t>
          </m:r>
        </m:oMath>
      </m:oMathPara>
    </w:p>
    <w:p w14:paraId="75EEC0AF" w14:textId="77777777" w:rsidR="00EA4D65" w:rsidRPr="00EA4D65" w:rsidRDefault="00EA4D65" w:rsidP="00EA4D65">
      <w:pPr>
        <w:pStyle w:val="afa"/>
        <w:spacing w:before="100" w:beforeAutospacing="0" w:after="0" w:afterAutospacing="0"/>
        <w:jc w:val="both"/>
        <w:rPr>
          <w:lang w:val="en-US"/>
        </w:rPr>
      </w:pPr>
      <w:r w:rsidRPr="00EA4D65">
        <w:rPr>
          <w:lang w:val="en-US"/>
        </w:rPr>
        <w:t>Here the parameter n specifies the order of repetitions of the process and can be regarded as an internal scale for ordering states.</w:t>
      </w:r>
    </w:p>
    <w:p w14:paraId="6362F581" w14:textId="77777777" w:rsidR="00EA4D65" w:rsidRPr="00EA4D65" w:rsidRDefault="00EA4D65" w:rsidP="00EA4D65">
      <w:pPr>
        <w:pStyle w:val="afa"/>
        <w:spacing w:before="100" w:beforeAutospacing="0" w:after="0" w:afterAutospacing="0"/>
        <w:jc w:val="both"/>
        <w:rPr>
          <w:lang w:val="en-US"/>
        </w:rPr>
      </w:pPr>
      <w:r w:rsidRPr="00EA4D65">
        <w:rPr>
          <w:lang w:val="en-US"/>
        </w:rPr>
        <w:t>Thus, “time” in this model is not introduced initially, but arises as a parameter for numbering the repeating process.</w:t>
      </w:r>
    </w:p>
    <w:p w14:paraId="42B328B2" w14:textId="77777777" w:rsidR="008E5C42" w:rsidRPr="00BC3A80" w:rsidRDefault="008E5C42" w:rsidP="008E5C42">
      <w:pPr>
        <w:pStyle w:val="afa"/>
        <w:spacing w:before="100" w:beforeAutospacing="0" w:after="0" w:afterAutospacing="0"/>
        <w:jc w:val="both"/>
        <w:rPr>
          <w:lang w:val="en-US"/>
        </w:rPr>
      </w:pPr>
    </w:p>
    <w:p w14:paraId="466CFB6F" w14:textId="77777777" w:rsidR="00EA4D65" w:rsidRPr="00BC3A80" w:rsidRDefault="008E5C42" w:rsidP="00EA4D65">
      <w:pPr>
        <w:pStyle w:val="3"/>
        <w:rPr>
          <w:rFonts w:ascii="Times New Roman" w:hAnsi="Times New Roman" w:cs="Times New Roman"/>
          <w:sz w:val="24"/>
          <w:szCs w:val="24"/>
        </w:rPr>
      </w:pPr>
      <w:r w:rsidRPr="00BC3A80">
        <w:rPr>
          <w:rFonts w:ascii="Times New Roman" w:hAnsi="Times New Roman" w:cs="Times New Roman"/>
          <w:sz w:val="24"/>
          <w:szCs w:val="24"/>
        </w:rPr>
        <w:t xml:space="preserve">3. </w:t>
      </w:r>
      <w:r w:rsidR="00EA4D65" w:rsidRPr="00BC3A80">
        <w:rPr>
          <w:rFonts w:ascii="Times New Roman" w:hAnsi="Times New Roman" w:cs="Times New Roman"/>
          <w:sz w:val="24"/>
          <w:szCs w:val="24"/>
        </w:rPr>
        <w:t>Interpretation</w:t>
      </w:r>
    </w:p>
    <w:p w14:paraId="0AC6755E" w14:textId="77777777" w:rsidR="00EA4D65" w:rsidRPr="00EA4D65" w:rsidRDefault="00EA4D65" w:rsidP="00EA4D65">
      <w:pPr>
        <w:pStyle w:val="afa"/>
        <w:spacing w:before="100" w:beforeAutospacing="0" w:after="0" w:afterAutospacing="0"/>
        <w:jc w:val="both"/>
        <w:rPr>
          <w:lang w:val="en-US"/>
        </w:rPr>
      </w:pPr>
      <w:r w:rsidRPr="00EA4D65">
        <w:rPr>
          <w:lang w:val="en-US"/>
        </w:rPr>
        <w:t>In this approach, the key idea is that:</w:t>
      </w:r>
    </w:p>
    <w:p w14:paraId="7A914CF2" w14:textId="77777777" w:rsidR="00EA4D65" w:rsidRPr="00EA4D65" w:rsidRDefault="00EA4D65"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EA4D65">
        <w:rPr>
          <w:rFonts w:ascii="Times New Roman" w:eastAsia="Times New Roman" w:hAnsi="Times New Roman" w:cs="Times New Roman"/>
          <w:lang w:eastAsia="ru-RU"/>
        </w:rPr>
        <w:t xml:space="preserve">the </w:t>
      </w:r>
      <w:r w:rsidRPr="00EA4D65">
        <w:rPr>
          <w:rFonts w:ascii="Times New Roman" w:hAnsi="Times New Roman" w:cs="Times New Roman"/>
        </w:rPr>
        <w:t>primary</w:t>
      </w:r>
      <w:r w:rsidRPr="00EA4D65">
        <w:rPr>
          <w:rFonts w:ascii="Times New Roman" w:eastAsia="Times New Roman" w:hAnsi="Times New Roman" w:cs="Times New Roman"/>
          <w:lang w:eastAsia="ru-RU"/>
        </w:rPr>
        <w:t xml:space="preserve"> thing is not space nor time</w:t>
      </w:r>
    </w:p>
    <w:p w14:paraId="3341C9CA" w14:textId="77777777" w:rsidR="00EA4D65" w:rsidRPr="00EA4D65" w:rsidRDefault="00EA4D65"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EA4D65">
        <w:rPr>
          <w:rFonts w:ascii="Times New Roman" w:eastAsia="Times New Roman" w:hAnsi="Times New Roman" w:cs="Times New Roman"/>
          <w:lang w:eastAsia="ru-RU"/>
        </w:rPr>
        <w:t xml:space="preserve">the </w:t>
      </w:r>
      <w:r w:rsidRPr="00EA4D65">
        <w:rPr>
          <w:rFonts w:ascii="Times New Roman" w:hAnsi="Times New Roman" w:cs="Times New Roman"/>
        </w:rPr>
        <w:t>primary</w:t>
      </w:r>
      <w:r w:rsidRPr="00EA4D65">
        <w:rPr>
          <w:rFonts w:ascii="Times New Roman" w:eastAsia="Times New Roman" w:hAnsi="Times New Roman" w:cs="Times New Roman"/>
          <w:lang w:eastAsia="ru-RU"/>
        </w:rPr>
        <w:t xml:space="preserve"> thing is </w:t>
      </w:r>
      <w:r w:rsidRPr="00EA4D65">
        <w:rPr>
          <w:rFonts w:ascii="Times New Roman" w:eastAsia="Times New Roman" w:hAnsi="Times New Roman" w:cs="Times New Roman"/>
          <w:b/>
          <w:bCs/>
          <w:lang w:eastAsia="ru-RU"/>
        </w:rPr>
        <w:t>repeatability (process)</w:t>
      </w:r>
    </w:p>
    <w:p w14:paraId="7DE7172E" w14:textId="77777777" w:rsidR="00EA4D65" w:rsidRPr="00EA4D65" w:rsidRDefault="00EA4D65" w:rsidP="00EA4D65">
      <w:pPr>
        <w:pStyle w:val="afa"/>
        <w:spacing w:before="100" w:beforeAutospacing="0" w:after="0" w:afterAutospacing="0"/>
        <w:jc w:val="both"/>
        <w:rPr>
          <w:lang w:val="en-US"/>
        </w:rPr>
      </w:pPr>
      <w:r w:rsidRPr="00EA4D65">
        <w:rPr>
          <w:lang w:val="en-US"/>
        </w:rPr>
        <w:t>Time becomes not a fundamental entity, but a derivative — a way of describing the order of changes.</w:t>
      </w:r>
    </w:p>
    <w:p w14:paraId="257146E2" w14:textId="77777777" w:rsidR="00EA4D65" w:rsidRPr="00EA4D65" w:rsidRDefault="00EA4D65" w:rsidP="00EA4D65">
      <w:pPr>
        <w:pStyle w:val="afa"/>
        <w:spacing w:before="100" w:beforeAutospacing="0" w:after="0" w:afterAutospacing="0"/>
        <w:jc w:val="both"/>
        <w:rPr>
          <w:lang w:val="en-US"/>
        </w:rPr>
      </w:pPr>
      <w:r w:rsidRPr="00EA4D65">
        <w:rPr>
          <w:lang w:val="en-US"/>
        </w:rPr>
        <w:t>This differs from the traditional physical approach, but does not directly contradict it; rather, it suggests a more basic level of description.</w:t>
      </w:r>
    </w:p>
    <w:p w14:paraId="05B919A8" w14:textId="77777777" w:rsidR="00EA4D65" w:rsidRPr="00EA4D65" w:rsidRDefault="00EA4D65" w:rsidP="00EA4D65">
      <w:pPr>
        <w:pStyle w:val="afa"/>
        <w:spacing w:before="100" w:beforeAutospacing="0" w:after="0" w:afterAutospacing="0"/>
        <w:jc w:val="both"/>
        <w:rPr>
          <w:lang w:val="en-US"/>
        </w:rPr>
      </w:pPr>
      <w:r w:rsidRPr="00EA4D65">
        <w:rPr>
          <w:lang w:val="en-US"/>
        </w:rPr>
        <w:t>It is important to emphasize that at this stage the model does not introduce specific physical quantities (such as mass or energy), but forms the minimal structure necessary for further construction.</w:t>
      </w:r>
    </w:p>
    <w:p w14:paraId="2EB03BC9" w14:textId="059A47F0" w:rsidR="008E5C42" w:rsidRPr="00BC3A80" w:rsidRDefault="008E5C42" w:rsidP="008E5C42">
      <w:pPr>
        <w:pStyle w:val="afa"/>
        <w:spacing w:before="100" w:beforeAutospacing="0" w:after="0" w:afterAutospacing="0"/>
        <w:jc w:val="both"/>
        <w:rPr>
          <w:lang w:val="en-US"/>
        </w:rPr>
      </w:pPr>
    </w:p>
    <w:p w14:paraId="12A57374" w14:textId="77777777" w:rsidR="00EA4D65" w:rsidRPr="00BC3A80" w:rsidRDefault="00EA4D65" w:rsidP="00EA4D65">
      <w:pPr>
        <w:pStyle w:val="2"/>
        <w:rPr>
          <w:rStyle w:val="af1"/>
          <w:rFonts w:ascii="Times New Roman" w:hAnsi="Times New Roman" w:cs="Times New Roman"/>
          <w:sz w:val="36"/>
          <w:szCs w:val="36"/>
        </w:rPr>
      </w:pPr>
      <w:r w:rsidRPr="00BC3A80">
        <w:rPr>
          <w:rStyle w:val="af1"/>
          <w:rFonts w:ascii="Times New Roman" w:hAnsi="Times New Roman" w:cs="Times New Roman"/>
          <w:sz w:val="36"/>
          <w:szCs w:val="36"/>
        </w:rPr>
        <w:t>The Birth of Dimensions</w:t>
      </w:r>
    </w:p>
    <w:p w14:paraId="26F154EF" w14:textId="77777777" w:rsidR="008E5C42" w:rsidRPr="00BC3A80" w:rsidRDefault="008E5C42" w:rsidP="008E5C42">
      <w:pPr>
        <w:pStyle w:val="a0"/>
        <w:spacing w:before="0" w:after="0"/>
        <w:rPr>
          <w:rFonts w:ascii="Times New Roman" w:hAnsi="Times New Roman" w:cs="Times New Roman"/>
        </w:rPr>
      </w:pPr>
    </w:p>
    <w:p w14:paraId="64EE9406" w14:textId="77777777" w:rsidR="00EA4D65" w:rsidRPr="00BC3A80" w:rsidRDefault="008E5C42" w:rsidP="00EA4D65">
      <w:pPr>
        <w:pStyle w:val="3"/>
        <w:rPr>
          <w:rFonts w:ascii="Times New Roman" w:hAnsi="Times New Roman" w:cs="Times New Roman"/>
          <w:sz w:val="24"/>
          <w:szCs w:val="24"/>
        </w:rPr>
      </w:pPr>
      <w:r w:rsidRPr="00BC3A80">
        <w:rPr>
          <w:rFonts w:ascii="Times New Roman" w:hAnsi="Times New Roman" w:cs="Times New Roman"/>
          <w:sz w:val="24"/>
          <w:szCs w:val="24"/>
        </w:rPr>
        <w:t xml:space="preserve">1. </w:t>
      </w:r>
      <w:r w:rsidR="00EA4D65" w:rsidRPr="00BC3A80">
        <w:rPr>
          <w:rFonts w:ascii="Times New Roman" w:hAnsi="Times New Roman" w:cs="Times New Roman"/>
          <w:sz w:val="24"/>
          <w:szCs w:val="24"/>
        </w:rPr>
        <w:t>Intuitively</w:t>
      </w:r>
    </w:p>
    <w:p w14:paraId="5E6AEDF2" w14:textId="77777777" w:rsidR="00EA4D65" w:rsidRPr="00BC3A80" w:rsidRDefault="00EA4D65" w:rsidP="00EA4D65">
      <w:pPr>
        <w:pStyle w:val="afa"/>
        <w:spacing w:before="100" w:beforeAutospacing="0" w:after="0" w:afterAutospacing="0"/>
        <w:jc w:val="both"/>
        <w:rPr>
          <w:lang w:val="en-US"/>
        </w:rPr>
      </w:pPr>
      <w:r w:rsidRPr="00BC3A80">
        <w:rPr>
          <w:lang w:val="en-US"/>
        </w:rPr>
        <w:t>Consider a repeating process — a cycle. As long as we describe it “from the inside,” everything is unambiguous: each state differs from another.</w:t>
      </w:r>
    </w:p>
    <w:p w14:paraId="473757B9" w14:textId="77777777" w:rsidR="00EA4D65" w:rsidRPr="00BC3A80" w:rsidRDefault="00EA4D65" w:rsidP="00EA4D65">
      <w:pPr>
        <w:pStyle w:val="afa"/>
        <w:spacing w:before="100" w:beforeAutospacing="0" w:after="0" w:afterAutospacing="0"/>
        <w:jc w:val="both"/>
        <w:rPr>
          <w:lang w:val="en-US"/>
        </w:rPr>
      </w:pPr>
      <w:r w:rsidRPr="00BC3A80">
        <w:rPr>
          <w:lang w:val="en-US"/>
        </w:rPr>
        <w:t>In practice, however, we rarely observe the process in its entirety. More often we see only its projection — some simplified mapping.</w:t>
      </w:r>
    </w:p>
    <w:p w14:paraId="312D22E2" w14:textId="77777777" w:rsidR="00EA4D65" w:rsidRPr="00BC3A80" w:rsidRDefault="00EA4D65" w:rsidP="00EA4D65">
      <w:pPr>
        <w:pStyle w:val="afa"/>
        <w:spacing w:before="100" w:beforeAutospacing="0" w:after="0" w:afterAutospacing="0"/>
        <w:jc w:val="both"/>
        <w:rPr>
          <w:lang w:val="en-US"/>
        </w:rPr>
      </w:pPr>
      <w:r w:rsidRPr="00BC3A80">
        <w:rPr>
          <w:lang w:val="en-US"/>
        </w:rPr>
        <w:t>For example, if we represent a cyclic process as motion along a circle, observing it through a single coordinate (like a shadow on a line) causes different states to appear the same. We lose part of the information — in particular, information about the phase.</w:t>
      </w:r>
    </w:p>
    <w:p w14:paraId="2BA0074D" w14:textId="77777777" w:rsidR="00EA4D65" w:rsidRPr="00BC3A80" w:rsidRDefault="00EA4D65" w:rsidP="00EA4D65">
      <w:pPr>
        <w:pStyle w:val="afa"/>
        <w:spacing w:before="100" w:beforeAutospacing="0" w:after="0" w:afterAutospacing="0"/>
        <w:jc w:val="both"/>
        <w:rPr>
          <w:lang w:val="en-US"/>
        </w:rPr>
      </w:pPr>
      <w:r w:rsidRPr="00BC3A80">
        <w:rPr>
          <w:lang w:val="en-US"/>
        </w:rPr>
        <w:t>This means that one parameter is insufficient to describe the state of the system.</w:t>
      </w:r>
    </w:p>
    <w:p w14:paraId="3544EE96" w14:textId="77777777" w:rsidR="00EA4D65" w:rsidRPr="00BC3A80" w:rsidRDefault="00EA4D65" w:rsidP="00EA4D65">
      <w:pPr>
        <w:pStyle w:val="afa"/>
        <w:spacing w:before="100" w:beforeAutospacing="0" w:after="0" w:afterAutospacing="0"/>
        <w:jc w:val="both"/>
        <w:rPr>
          <w:lang w:val="en-US"/>
        </w:rPr>
      </w:pPr>
      <w:r w:rsidRPr="00BC3A80">
        <w:rPr>
          <w:lang w:val="en-US"/>
        </w:rPr>
        <w:t>To eliminate this ambiguity, we must expand the description — add another independent coordinate.</w:t>
      </w:r>
    </w:p>
    <w:p w14:paraId="3081D3A0" w14:textId="77777777" w:rsidR="00EA4D65" w:rsidRPr="00BC3A80" w:rsidRDefault="00EA4D65" w:rsidP="00EA4D65">
      <w:pPr>
        <w:pStyle w:val="afa"/>
        <w:spacing w:before="100" w:beforeAutospacing="0" w:after="0" w:afterAutospacing="0"/>
        <w:jc w:val="both"/>
        <w:rPr>
          <w:lang w:val="en-US"/>
        </w:rPr>
      </w:pPr>
      <w:r w:rsidRPr="00BC3A80">
        <w:rPr>
          <w:lang w:val="en-US"/>
        </w:rPr>
        <w:t>In this sense, a new dimension arises not as an “additional entity,” but as a necessity: without it, states cannot be distinguished unambiguously.</w:t>
      </w:r>
    </w:p>
    <w:p w14:paraId="58673DE7" w14:textId="77777777" w:rsidR="00EA4D65" w:rsidRPr="00BC3A80" w:rsidRDefault="008E5C42" w:rsidP="00EA4D65">
      <w:pPr>
        <w:pStyle w:val="3"/>
        <w:rPr>
          <w:rFonts w:ascii="Times New Roman" w:hAnsi="Times New Roman" w:cs="Times New Roman"/>
          <w:sz w:val="24"/>
          <w:szCs w:val="24"/>
        </w:rPr>
      </w:pPr>
      <w:r w:rsidRPr="00BC3A80">
        <w:rPr>
          <w:rFonts w:ascii="Times New Roman" w:hAnsi="Times New Roman" w:cs="Times New Roman"/>
          <w:sz w:val="24"/>
          <w:szCs w:val="24"/>
        </w:rPr>
        <w:t xml:space="preserve">2. </w:t>
      </w:r>
      <w:r w:rsidR="00EA4D65" w:rsidRPr="00BC3A80">
        <w:rPr>
          <w:rFonts w:ascii="Times New Roman" w:hAnsi="Times New Roman" w:cs="Times New Roman"/>
          <w:sz w:val="24"/>
          <w:szCs w:val="24"/>
        </w:rPr>
        <w:t>Formally</w:t>
      </w:r>
    </w:p>
    <w:p w14:paraId="1D93BC53" w14:textId="64A73F02" w:rsidR="008E5C42" w:rsidRPr="00BC3A80" w:rsidRDefault="00EA4D65" w:rsidP="008E5C42">
      <w:pPr>
        <w:pStyle w:val="afa"/>
        <w:spacing w:before="100" w:beforeAutospacing="0" w:after="0" w:afterAutospacing="0"/>
        <w:jc w:val="both"/>
        <w:rPr>
          <w:lang w:val="en-US"/>
        </w:rPr>
      </w:pPr>
      <w:r w:rsidRPr="00BC3A80">
        <w:rPr>
          <w:lang w:val="en-US"/>
        </w:rPr>
        <w:t>Consider the cycle:</w:t>
      </w:r>
    </w:p>
    <w:p w14:paraId="47AC8DD3" w14:textId="77777777" w:rsidR="008E5C42" w:rsidRPr="00BC3A80" w:rsidRDefault="00CB2874" w:rsidP="008E5C42">
      <w:pPr>
        <w:spacing w:before="100" w:after="0"/>
        <w:rPr>
          <w:rFonts w:ascii="Times New Roman" w:hAnsi="Times New Roman" w:cs="Times New Roman"/>
          <w:i/>
        </w:rPr>
      </w:pPr>
      <m:oMathPara>
        <m:oMath>
          <m:sSup>
            <m:sSupPr>
              <m:ctrlPr>
                <w:rPr>
                  <w:rFonts w:ascii="Cambria Math" w:hAnsi="Cambria Math" w:cs="Times New Roman"/>
                  <w:i/>
                </w:rPr>
              </m:ctrlPr>
            </m:sSupPr>
            <m:e>
              <m:r>
                <w:rPr>
                  <w:rFonts w:ascii="Cambria Math" w:hAnsi="Cambria Math" w:cs="Times New Roman"/>
                </w:rPr>
                <m:t>S</m:t>
              </m:r>
            </m:e>
            <m:sup>
              <m:r>
                <w:rPr>
                  <w:rFonts w:ascii="Cambria Math" w:hAnsi="Cambria Math" w:cs="Times New Roman"/>
                </w:rPr>
                <m:t>1</m:t>
              </m:r>
            </m:sup>
          </m:s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θ|θ ∈[0, 2π)</m:t>
              </m:r>
            </m:e>
          </m:d>
        </m:oMath>
      </m:oMathPara>
    </w:p>
    <w:p w14:paraId="41C9B10B" w14:textId="37D32354" w:rsidR="008E5C42" w:rsidRPr="00BC3A80" w:rsidRDefault="00EA4D65" w:rsidP="008E5C42">
      <w:pPr>
        <w:pStyle w:val="afa"/>
        <w:spacing w:before="100" w:beforeAutospacing="0" w:after="0" w:afterAutospacing="0"/>
        <w:jc w:val="both"/>
        <w:rPr>
          <w:lang w:val="en-US"/>
        </w:rPr>
      </w:pPr>
      <w:r w:rsidRPr="00BC3A80">
        <w:rPr>
          <w:lang w:val="en-US"/>
        </w:rPr>
        <w:t>Suppose the observation is carried out through the projection:</w:t>
      </w:r>
    </w:p>
    <w:p w14:paraId="7199C138" w14:textId="77777777" w:rsidR="008E5C42" w:rsidRPr="00BC3A80" w:rsidRDefault="00CB2874" w:rsidP="008E5C42">
      <w:pPr>
        <w:spacing w:before="100" w:after="0"/>
        <w:rPr>
          <w:rFonts w:ascii="Times New Roman" w:hAnsi="Times New Roman" w:cs="Times New Roman"/>
        </w:rPr>
      </w:pPr>
      <m:oMathPara>
        <m:oMath>
          <m:sSup>
            <m:sSupPr>
              <m:ctrlPr>
                <w:rPr>
                  <w:rFonts w:ascii="Cambria Math" w:hAnsi="Cambria Math" w:cs="Times New Roman"/>
                  <w:i/>
                </w:rPr>
              </m:ctrlPr>
            </m:sSupPr>
            <m:e>
              <m:r>
                <w:rPr>
                  <w:rFonts w:ascii="Cambria Math" w:hAnsi="Cambria Math" w:cs="Times New Roman"/>
                </w:rPr>
                <m:t>P :S</m:t>
              </m:r>
            </m:e>
            <m:sup>
              <m:r>
                <w:rPr>
                  <w:rFonts w:ascii="Cambria Math" w:hAnsi="Cambria Math" w:cs="Times New Roman"/>
                </w:rPr>
                <m:t>1</m:t>
              </m:r>
            </m:sup>
          </m:sSup>
          <m:r>
            <m:rPr>
              <m:sty m:val="p"/>
            </m:rPr>
            <w:rPr>
              <w:rStyle w:val="mrel"/>
              <w:rFonts w:ascii="Cambria Math" w:hAnsi="Cambria Math" w:cs="Times New Roman"/>
            </w:rPr>
            <m:t>→</m:t>
          </m:r>
          <m:r>
            <w:rPr>
              <w:rStyle w:val="mord"/>
              <w:rFonts w:ascii="Cambria Math" w:hAnsi="Cambria Math" w:cs="Times New Roman"/>
            </w:rPr>
            <m:t>R</m:t>
          </m:r>
          <m:r>
            <m:rPr>
              <m:sty m:val="p"/>
            </m:rPr>
            <w:rPr>
              <w:rStyle w:val="mpunct"/>
              <w:rFonts w:ascii="Cambria Math" w:hAnsi="Cambria Math" w:cs="Times New Roman"/>
            </w:rPr>
            <m:t>,</m:t>
          </m:r>
          <m:r>
            <w:rPr>
              <w:rStyle w:val="mord"/>
              <w:rFonts w:ascii="Cambria Math" w:hAnsi="Cambria Math" w:cs="Times New Roman"/>
            </w:rPr>
            <m:t>x</m:t>
          </m:r>
          <m:r>
            <m:rPr>
              <m:sty m:val="p"/>
            </m:rPr>
            <w:rPr>
              <w:rStyle w:val="mrel"/>
              <w:rFonts w:ascii="Cambria Math" w:hAnsi="Cambria Math" w:cs="Times New Roman"/>
            </w:rPr>
            <m:t>=</m:t>
          </m:r>
          <m:r>
            <w:rPr>
              <w:rStyle w:val="mop"/>
              <w:rFonts w:ascii="Cambria Math" w:hAnsi="Cambria Math" w:cs="Times New Roman"/>
            </w:rPr>
            <m:t>cos</m:t>
          </m:r>
          <m:r>
            <m:rPr>
              <m:sty m:val="p"/>
            </m:rPr>
            <w:rPr>
              <w:rStyle w:val="mopen"/>
              <w:rFonts w:ascii="Cambria Math" w:hAnsi="Cambria Math" w:cs="Times New Roman"/>
            </w:rPr>
            <m:t>(</m:t>
          </m:r>
          <m:r>
            <w:rPr>
              <w:rStyle w:val="mord"/>
              <w:rFonts w:ascii="Cambria Math" w:hAnsi="Cambria Math" w:cs="Times New Roman"/>
            </w:rPr>
            <m:t>θ</m:t>
          </m:r>
          <m:r>
            <m:rPr>
              <m:sty m:val="p"/>
            </m:rPr>
            <w:rPr>
              <w:rStyle w:val="mclose"/>
              <w:rFonts w:ascii="Cambria Math" w:hAnsi="Cambria Math" w:cs="Times New Roman"/>
            </w:rPr>
            <m:t>)</m:t>
          </m:r>
        </m:oMath>
      </m:oMathPara>
    </w:p>
    <w:p w14:paraId="32967376" w14:textId="5032F29C" w:rsidR="008E5C42" w:rsidRPr="00BC3A80" w:rsidRDefault="00EA4D65" w:rsidP="008E5C42">
      <w:pPr>
        <w:pStyle w:val="afa"/>
        <w:spacing w:before="100" w:beforeAutospacing="0" w:after="0" w:afterAutospacing="0"/>
        <w:jc w:val="both"/>
        <w:rPr>
          <w:lang w:val="en-US"/>
        </w:rPr>
      </w:pPr>
      <w:r w:rsidRPr="00BC3A80">
        <w:rPr>
          <w:lang w:val="en-US"/>
        </w:rPr>
        <w:t>This mapping is not one</w:t>
      </w:r>
      <w:r w:rsidRPr="00BC3A80">
        <w:rPr>
          <w:lang w:val="en-US"/>
        </w:rPr>
        <w:noBreakHyphen/>
        <w:t>to</w:t>
      </w:r>
      <w:r w:rsidRPr="00BC3A80">
        <w:rPr>
          <w:lang w:val="en-US"/>
        </w:rPr>
        <w:noBreakHyphen/>
        <w:t>one. For a single value of x there are infinitely many values of θ:</w:t>
      </w:r>
    </w:p>
    <w:p w14:paraId="50D841EB" w14:textId="77777777" w:rsidR="008E5C42" w:rsidRPr="00BC3A80" w:rsidRDefault="008E5C42" w:rsidP="008E5C42">
      <w:pPr>
        <w:spacing w:before="100" w:after="0"/>
        <w:rPr>
          <w:rFonts w:ascii="Times New Roman" w:hAnsi="Times New Roman" w:cs="Times New Roman"/>
          <w:i/>
        </w:rPr>
      </w:pPr>
      <m:oMathPara>
        <m:oMath>
          <m:r>
            <w:rPr>
              <w:rFonts w:ascii="Cambria Math" w:hAnsi="Cambria Math" w:cs="Times New Roman"/>
            </w:rPr>
            <m:t>θ=±arccos(x)+2πk,k∈Z</m:t>
          </m:r>
        </m:oMath>
      </m:oMathPara>
    </w:p>
    <w:p w14:paraId="1365BC3A" w14:textId="05098CD6" w:rsidR="008E5C42" w:rsidRPr="00BC3A80" w:rsidRDefault="00EA4D65" w:rsidP="008E5C42">
      <w:pPr>
        <w:pStyle w:val="afa"/>
        <w:spacing w:before="100" w:beforeAutospacing="0" w:after="0" w:afterAutospacing="0"/>
        <w:jc w:val="both"/>
        <w:rPr>
          <w:lang w:val="en-US"/>
        </w:rPr>
      </w:pPr>
      <w:r w:rsidRPr="00BC3A80">
        <w:rPr>
          <w:lang w:val="en-US"/>
        </w:rPr>
        <w:t>This means a loss of information about the state of the system.</w:t>
      </w:r>
    </w:p>
    <w:p w14:paraId="40F2A71B" w14:textId="59DD93EC" w:rsidR="008E5C42" w:rsidRPr="00BC3A80" w:rsidRDefault="00EA4D65" w:rsidP="008E5C42">
      <w:pPr>
        <w:pStyle w:val="afa"/>
        <w:spacing w:before="100" w:beforeAutospacing="0" w:after="0" w:afterAutospacing="0"/>
        <w:jc w:val="both"/>
        <w:rPr>
          <w:lang w:val="en-US"/>
        </w:rPr>
      </w:pPr>
      <w:r w:rsidRPr="00BC3A80">
        <w:rPr>
          <w:lang w:val="en-US"/>
        </w:rPr>
        <w:t>To restore unambiguity, an additional coordinate is introduced:</w:t>
      </w:r>
    </w:p>
    <w:p w14:paraId="38018CD4" w14:textId="77777777" w:rsidR="008E5C42" w:rsidRPr="00BC3A80" w:rsidRDefault="008E5C42" w:rsidP="008E5C42">
      <w:pPr>
        <w:spacing w:before="100" w:after="0"/>
        <w:rPr>
          <w:rFonts w:ascii="Times New Roman" w:hAnsi="Times New Roman" w:cs="Times New Roman"/>
          <w:i/>
        </w:rPr>
      </w:pPr>
      <m:oMathPara>
        <m:oMath>
          <m:r>
            <w:rPr>
              <w:rFonts w:ascii="Cambria Math" w:hAnsi="Cambria Math" w:cs="Times New Roman"/>
            </w:rPr>
            <m:t>y=sin(θ)</m:t>
          </m:r>
        </m:oMath>
      </m:oMathPara>
    </w:p>
    <w:p w14:paraId="2E846893" w14:textId="7F863B6B" w:rsidR="008E5C42" w:rsidRPr="00BC3A80" w:rsidRDefault="00EA4D65" w:rsidP="008E5C42">
      <w:pPr>
        <w:pStyle w:val="afa"/>
        <w:spacing w:before="100" w:beforeAutospacing="0" w:after="0" w:afterAutospacing="0"/>
        <w:jc w:val="both"/>
        <w:rPr>
          <w:lang w:val="en-US"/>
        </w:rPr>
      </w:pPr>
      <w:r w:rsidRPr="00BC3A80">
        <w:rPr>
          <w:lang w:val="en-US"/>
        </w:rPr>
        <w:t>Then the state is described by a point:</w:t>
      </w:r>
    </w:p>
    <w:p w14:paraId="28AC94CA" w14:textId="77777777" w:rsidR="008E5C42" w:rsidRPr="00BC3A80" w:rsidRDefault="00CB2874" w:rsidP="008E5C42">
      <w:pPr>
        <w:spacing w:before="100" w:after="0"/>
        <w:rPr>
          <w:rFonts w:ascii="Times New Roman" w:hAnsi="Times New Roman" w:cs="Times New Roman"/>
          <w:i/>
        </w:rPr>
      </w:pPr>
      <m:oMathPara>
        <m:oMath>
          <m:d>
            <m:dPr>
              <m:ctrlPr>
                <w:rPr>
                  <w:rFonts w:ascii="Cambria Math" w:hAnsi="Cambria Math" w:cs="Times New Roman"/>
                  <w:i/>
                </w:rPr>
              </m:ctrlPr>
            </m:dPr>
            <m:e>
              <m:r>
                <w:rPr>
                  <w:rFonts w:ascii="Cambria Math" w:hAnsi="Cambria Math" w:cs="Times New Roman"/>
                </w:rPr>
                <m:t>x,y</m:t>
              </m:r>
            </m:e>
          </m:d>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R</m:t>
              </m:r>
            </m:e>
            <m:sup>
              <m:r>
                <w:rPr>
                  <w:rFonts w:ascii="Cambria Math" w:hAnsi="Cambria Math" w:cs="Times New Roman"/>
                </w:rPr>
                <m:t>2</m:t>
              </m:r>
            </m:sup>
          </m:sSup>
          <m:r>
            <w:rPr>
              <w:rFonts w:ascii="Cambria Math" w:hAnsi="Cambria Math" w:cs="Times New Roman"/>
            </w:rPr>
            <m:t xml:space="preserve">,   </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y</m:t>
              </m:r>
            </m:e>
            <m:sup>
              <m:r>
                <w:rPr>
                  <w:rFonts w:ascii="Cambria Math" w:hAnsi="Cambria Math" w:cs="Times New Roman"/>
                </w:rPr>
                <m:t>2</m:t>
              </m:r>
            </m:sup>
          </m:sSup>
          <m:r>
            <w:rPr>
              <w:rFonts w:ascii="Cambria Math" w:hAnsi="Cambria Math" w:cs="Times New Roman"/>
            </w:rPr>
            <m:t>=1</m:t>
          </m:r>
        </m:oMath>
      </m:oMathPara>
    </w:p>
    <w:p w14:paraId="7FD4C47F" w14:textId="6AF1390B" w:rsidR="008E5C42" w:rsidRPr="00BC3A80" w:rsidRDefault="00EA4D65" w:rsidP="008E5C42">
      <w:pPr>
        <w:pStyle w:val="afa"/>
        <w:spacing w:before="100" w:beforeAutospacing="0" w:after="0" w:afterAutospacing="0"/>
        <w:jc w:val="both"/>
        <w:rPr>
          <w:lang w:val="en-US"/>
        </w:rPr>
      </w:pPr>
      <w:r w:rsidRPr="00BC3A80">
        <w:rPr>
          <w:lang w:val="en-US"/>
        </w:rPr>
        <w:t>Such a representation is one</w:t>
      </w:r>
      <w:r w:rsidRPr="00BC3A80">
        <w:rPr>
          <w:lang w:val="en-US"/>
        </w:rPr>
        <w:noBreakHyphen/>
        <w:t>to</w:t>
      </w:r>
      <w:r w:rsidRPr="00BC3A80">
        <w:rPr>
          <w:lang w:val="en-US"/>
        </w:rPr>
        <w:noBreakHyphen/>
        <w:t>one.</w:t>
      </w:r>
    </w:p>
    <w:p w14:paraId="7E29E5A0" w14:textId="77777777" w:rsidR="00EA4D65" w:rsidRPr="00BC3A80" w:rsidRDefault="008E5C42" w:rsidP="00EA4D65">
      <w:pPr>
        <w:pStyle w:val="3"/>
        <w:rPr>
          <w:rFonts w:ascii="Times New Roman" w:hAnsi="Times New Roman" w:cs="Times New Roman"/>
          <w:sz w:val="24"/>
          <w:szCs w:val="24"/>
        </w:rPr>
      </w:pPr>
      <w:r w:rsidRPr="00BC3A80">
        <w:rPr>
          <w:rFonts w:ascii="Times New Roman" w:hAnsi="Times New Roman" w:cs="Times New Roman"/>
          <w:sz w:val="24"/>
          <w:szCs w:val="24"/>
        </w:rPr>
        <w:t xml:space="preserve">3. </w:t>
      </w:r>
      <w:r w:rsidR="00EA4D65" w:rsidRPr="00BC3A80">
        <w:rPr>
          <w:rFonts w:ascii="Times New Roman" w:hAnsi="Times New Roman" w:cs="Times New Roman"/>
          <w:sz w:val="24"/>
          <w:szCs w:val="24"/>
        </w:rPr>
        <w:t>Interpretation</w:t>
      </w:r>
    </w:p>
    <w:p w14:paraId="1FE592D9" w14:textId="77777777" w:rsidR="00916F56" w:rsidRPr="00916F56" w:rsidRDefault="00916F56" w:rsidP="00916F56">
      <w:pPr>
        <w:pStyle w:val="afa"/>
        <w:spacing w:before="100" w:beforeAutospacing="0" w:after="0" w:afterAutospacing="0"/>
        <w:jc w:val="both"/>
        <w:rPr>
          <w:lang w:val="en-US"/>
        </w:rPr>
      </w:pPr>
      <w:r w:rsidRPr="00916F56">
        <w:rPr>
          <w:lang w:val="en-US"/>
        </w:rPr>
        <w:t>The obtained result can be interpreted as follows:</w:t>
      </w:r>
    </w:p>
    <w:p w14:paraId="453F5B42" w14:textId="77777777" w:rsidR="00916F56" w:rsidRPr="00916F56" w:rsidRDefault="00916F56"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916F56">
        <w:rPr>
          <w:rFonts w:ascii="Times New Roman" w:eastAsia="Times New Roman" w:hAnsi="Times New Roman" w:cs="Times New Roman"/>
          <w:lang w:eastAsia="ru-RU"/>
        </w:rPr>
        <w:t xml:space="preserve">a </w:t>
      </w:r>
      <w:r w:rsidRPr="00916F56">
        <w:rPr>
          <w:rFonts w:ascii="Times New Roman" w:hAnsi="Times New Roman" w:cs="Times New Roman"/>
        </w:rPr>
        <w:t>cyclic</w:t>
      </w:r>
      <w:r w:rsidRPr="00916F56">
        <w:rPr>
          <w:rFonts w:ascii="Times New Roman" w:eastAsia="Times New Roman" w:hAnsi="Times New Roman" w:cs="Times New Roman"/>
          <w:lang w:eastAsia="ru-RU"/>
        </w:rPr>
        <w:t xml:space="preserve"> process contains hidden phase information</w:t>
      </w:r>
    </w:p>
    <w:p w14:paraId="2A9CD74F" w14:textId="77777777" w:rsidR="00916F56" w:rsidRPr="00916F56" w:rsidRDefault="00916F56"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916F56">
        <w:rPr>
          <w:rFonts w:ascii="Times New Roman" w:hAnsi="Times New Roman" w:cs="Times New Roman"/>
        </w:rPr>
        <w:t>projection</w:t>
      </w:r>
      <w:r w:rsidRPr="00916F56">
        <w:rPr>
          <w:rFonts w:ascii="Times New Roman" w:eastAsia="Times New Roman" w:hAnsi="Times New Roman" w:cs="Times New Roman"/>
          <w:lang w:eastAsia="ru-RU"/>
        </w:rPr>
        <w:t xml:space="preserve"> onto one coordinate destroys part of that information</w:t>
      </w:r>
    </w:p>
    <w:p w14:paraId="5DFCAD7E" w14:textId="77777777" w:rsidR="00916F56" w:rsidRPr="00916F56" w:rsidRDefault="00916F56"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916F56">
        <w:rPr>
          <w:rFonts w:ascii="Times New Roman" w:eastAsia="Times New Roman" w:hAnsi="Times New Roman" w:cs="Times New Roman"/>
          <w:lang w:eastAsia="ru-RU"/>
        </w:rPr>
        <w:t xml:space="preserve">to </w:t>
      </w:r>
      <w:r w:rsidRPr="00916F56">
        <w:rPr>
          <w:rFonts w:ascii="Times New Roman" w:hAnsi="Times New Roman" w:cs="Times New Roman"/>
        </w:rPr>
        <w:t>preserve</w:t>
      </w:r>
      <w:r w:rsidRPr="00916F56">
        <w:rPr>
          <w:rFonts w:ascii="Times New Roman" w:eastAsia="Times New Roman" w:hAnsi="Times New Roman" w:cs="Times New Roman"/>
          <w:lang w:eastAsia="ru-RU"/>
        </w:rPr>
        <w:t xml:space="preserve"> it, an expansion of the description space is required</w:t>
      </w:r>
    </w:p>
    <w:p w14:paraId="419892AA" w14:textId="77777777" w:rsidR="00916F56" w:rsidRPr="00916F56" w:rsidRDefault="00916F56" w:rsidP="00916F56">
      <w:pPr>
        <w:pStyle w:val="afa"/>
        <w:spacing w:before="100" w:beforeAutospacing="0" w:after="0" w:afterAutospacing="0"/>
        <w:jc w:val="both"/>
        <w:rPr>
          <w:lang w:val="en-US"/>
        </w:rPr>
      </w:pPr>
      <w:r w:rsidRPr="00916F56">
        <w:rPr>
          <w:lang w:val="en-US"/>
        </w:rPr>
        <w:t>Thus:</w:t>
      </w:r>
    </w:p>
    <w:p w14:paraId="153F6013" w14:textId="77777777" w:rsidR="00916F56" w:rsidRPr="00916F56" w:rsidRDefault="00916F56"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916F56">
        <w:rPr>
          <w:rFonts w:ascii="Times New Roman" w:eastAsia="Times New Roman" w:hAnsi="Times New Roman" w:cs="Times New Roman"/>
          <w:lang w:eastAsia="ru-RU"/>
        </w:rPr>
        <w:t xml:space="preserve">a </w:t>
      </w:r>
      <w:r w:rsidRPr="00916F56">
        <w:rPr>
          <w:rFonts w:ascii="Times New Roman" w:hAnsi="Times New Roman" w:cs="Times New Roman"/>
        </w:rPr>
        <w:t>dimension</w:t>
      </w:r>
      <w:r w:rsidRPr="00916F56">
        <w:rPr>
          <w:rFonts w:ascii="Times New Roman" w:eastAsia="Times New Roman" w:hAnsi="Times New Roman" w:cs="Times New Roman"/>
          <w:lang w:eastAsia="ru-RU"/>
        </w:rPr>
        <w:t xml:space="preserve"> arises as the minimal expansion needed to preserve complete information about the state of the </w:t>
      </w:r>
      <w:proofErr w:type="gramStart"/>
      <w:r w:rsidRPr="00916F56">
        <w:rPr>
          <w:rFonts w:ascii="Times New Roman" w:eastAsia="Times New Roman" w:hAnsi="Times New Roman" w:cs="Times New Roman"/>
          <w:lang w:eastAsia="ru-RU"/>
        </w:rPr>
        <w:t>system.*</w:t>
      </w:r>
      <w:proofErr w:type="gramEnd"/>
    </w:p>
    <w:p w14:paraId="3B5563FD" w14:textId="77777777" w:rsidR="00916F56" w:rsidRPr="00916F56" w:rsidRDefault="00916F56" w:rsidP="00916F56">
      <w:pPr>
        <w:pStyle w:val="afa"/>
        <w:spacing w:before="100" w:beforeAutospacing="0" w:after="0" w:afterAutospacing="0"/>
        <w:jc w:val="both"/>
        <w:rPr>
          <w:lang w:val="en-US"/>
        </w:rPr>
      </w:pPr>
      <w:r w:rsidRPr="00916F56">
        <w:rPr>
          <w:lang w:val="en-US"/>
        </w:rPr>
        <w:t>This can be generalized:</w:t>
      </w:r>
    </w:p>
    <w:p w14:paraId="55E9A565" w14:textId="77777777" w:rsidR="00916F56" w:rsidRPr="00916F56" w:rsidRDefault="00916F56"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916F56">
        <w:rPr>
          <w:rFonts w:ascii="Times New Roman" w:eastAsia="Times New Roman" w:hAnsi="Times New Roman" w:cs="Times New Roman"/>
          <w:lang w:eastAsia="ru-RU"/>
        </w:rPr>
        <w:t>when the description is insufficient, a new coordinate is required</w:t>
      </w:r>
    </w:p>
    <w:p w14:paraId="7F7AEE47" w14:textId="77777777" w:rsidR="00916F56" w:rsidRPr="00916F56" w:rsidRDefault="00916F56"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916F56">
        <w:rPr>
          <w:rFonts w:ascii="Times New Roman" w:eastAsia="Times New Roman" w:hAnsi="Times New Roman" w:cs="Times New Roman"/>
          <w:lang w:eastAsia="ru-RU"/>
        </w:rPr>
        <w:t xml:space="preserve">this </w:t>
      </w:r>
      <w:r w:rsidRPr="00916F56">
        <w:rPr>
          <w:rFonts w:ascii="Times New Roman" w:hAnsi="Times New Roman" w:cs="Times New Roman"/>
        </w:rPr>
        <w:t>coordinate</w:t>
      </w:r>
      <w:r w:rsidRPr="00916F56">
        <w:rPr>
          <w:rFonts w:ascii="Times New Roman" w:eastAsia="Times New Roman" w:hAnsi="Times New Roman" w:cs="Times New Roman"/>
          <w:lang w:eastAsia="ru-RU"/>
        </w:rPr>
        <w:t xml:space="preserve"> forms an additional dimension</w:t>
      </w:r>
    </w:p>
    <w:p w14:paraId="2A140AC9" w14:textId="77777777" w:rsidR="00916F56" w:rsidRPr="00916F56" w:rsidRDefault="00916F56" w:rsidP="00916F56">
      <w:pPr>
        <w:pStyle w:val="afa"/>
        <w:spacing w:before="100" w:beforeAutospacing="0" w:after="0" w:afterAutospacing="0"/>
        <w:jc w:val="both"/>
        <w:rPr>
          <w:lang w:val="en-US"/>
        </w:rPr>
      </w:pPr>
      <w:r w:rsidRPr="00916F56">
        <w:rPr>
          <w:lang w:val="en-US"/>
        </w:rPr>
        <w:t xml:space="preserve">Importantly, in this approach dimensions are not given in advance, but </w:t>
      </w:r>
      <w:r w:rsidRPr="00916F56">
        <w:rPr>
          <w:b/>
          <w:bCs/>
          <w:lang w:val="en-US"/>
        </w:rPr>
        <w:t>arise as a consequence of the structure of the process and the way it is observed</w:t>
      </w:r>
      <w:r w:rsidRPr="00916F56">
        <w:rPr>
          <w:lang w:val="en-US"/>
        </w:rPr>
        <w:t>.</w:t>
      </w:r>
    </w:p>
    <w:p w14:paraId="68811809" w14:textId="5E69E791" w:rsidR="008E5C42" w:rsidRPr="00BC3A80" w:rsidRDefault="008E5C42" w:rsidP="008E5C42">
      <w:pPr>
        <w:pStyle w:val="afa"/>
        <w:spacing w:before="100" w:beforeAutospacing="0" w:after="0" w:afterAutospacing="0"/>
        <w:jc w:val="both"/>
        <w:rPr>
          <w:lang w:val="en-US"/>
        </w:rPr>
      </w:pPr>
    </w:p>
    <w:p w14:paraId="38EF62DE" w14:textId="77777777" w:rsidR="00916F56" w:rsidRPr="00BC3A80" w:rsidRDefault="008E5C42" w:rsidP="00916F56">
      <w:pPr>
        <w:pStyle w:val="3"/>
        <w:rPr>
          <w:rFonts w:ascii="Times New Roman" w:hAnsi="Times New Roman" w:cs="Times New Roman"/>
          <w:sz w:val="24"/>
          <w:szCs w:val="24"/>
        </w:rPr>
      </w:pPr>
      <w:r w:rsidRPr="00BC3A80">
        <w:rPr>
          <w:rFonts w:ascii="Times New Roman" w:hAnsi="Times New Roman" w:cs="Times New Roman"/>
          <w:sz w:val="24"/>
          <w:szCs w:val="24"/>
        </w:rPr>
        <w:t xml:space="preserve">4. </w:t>
      </w:r>
      <w:r w:rsidR="00916F56" w:rsidRPr="00BC3A80">
        <w:rPr>
          <w:rFonts w:ascii="Times New Roman" w:hAnsi="Times New Roman" w:cs="Times New Roman"/>
          <w:sz w:val="24"/>
          <w:szCs w:val="24"/>
        </w:rPr>
        <w:t>Connection with the further development of the model</w:t>
      </w:r>
    </w:p>
    <w:p w14:paraId="3A8E5ABC" w14:textId="77777777" w:rsidR="00916F56" w:rsidRPr="00916F56" w:rsidRDefault="00916F56" w:rsidP="00916F56">
      <w:pPr>
        <w:pStyle w:val="afa"/>
        <w:spacing w:before="100" w:beforeAutospacing="0" w:after="0" w:afterAutospacing="0"/>
        <w:jc w:val="both"/>
        <w:rPr>
          <w:lang w:val="en-US"/>
        </w:rPr>
      </w:pPr>
      <w:r w:rsidRPr="00916F56">
        <w:rPr>
          <w:lang w:val="en-US"/>
        </w:rPr>
        <w:t>The considered example is basic. However, it demonstrates the principle:</w:t>
      </w:r>
    </w:p>
    <w:p w14:paraId="023BB777" w14:textId="77777777" w:rsidR="00916F56" w:rsidRPr="00916F56" w:rsidRDefault="00916F56"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916F56">
        <w:rPr>
          <w:rFonts w:ascii="Times New Roman" w:eastAsia="Times New Roman" w:hAnsi="Times New Roman" w:cs="Times New Roman"/>
          <w:lang w:eastAsia="ru-RU"/>
        </w:rPr>
        <w:t>simple cyclicity → requires 2 coordinates</w:t>
      </w:r>
    </w:p>
    <w:p w14:paraId="47FA098D" w14:textId="77777777" w:rsidR="00916F56" w:rsidRPr="00916F56" w:rsidRDefault="00916F56"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916F56">
        <w:rPr>
          <w:rFonts w:ascii="Times New Roman" w:eastAsia="Times New Roman" w:hAnsi="Times New Roman" w:cs="Times New Roman"/>
          <w:lang w:eastAsia="ru-RU"/>
        </w:rPr>
        <w:t>more complex transformations → may require higher dimensions</w:t>
      </w:r>
    </w:p>
    <w:p w14:paraId="5E4D3E57" w14:textId="77777777" w:rsidR="00916F56" w:rsidRPr="00916F56" w:rsidRDefault="00916F56" w:rsidP="00916F56">
      <w:pPr>
        <w:pStyle w:val="afa"/>
        <w:spacing w:before="100" w:beforeAutospacing="0" w:after="0" w:afterAutospacing="0"/>
        <w:jc w:val="both"/>
        <w:rPr>
          <w:lang w:val="en-US"/>
        </w:rPr>
      </w:pPr>
      <w:r w:rsidRPr="00916F56">
        <w:rPr>
          <w:lang w:val="en-US"/>
        </w:rPr>
        <w:t>This opens up the possibility of considering a hierarchy of dimensions as the result of the complication of processes and their mappings.</w:t>
      </w:r>
    </w:p>
    <w:p w14:paraId="081F50A6" w14:textId="77777777" w:rsidR="008E5C42" w:rsidRPr="00BC3A80" w:rsidRDefault="008E5C42" w:rsidP="008E5C42">
      <w:pPr>
        <w:pStyle w:val="afa"/>
        <w:spacing w:before="100" w:beforeAutospacing="0" w:after="0" w:afterAutospacing="0"/>
        <w:jc w:val="both"/>
        <w:rPr>
          <w:lang w:val="en-US"/>
        </w:rPr>
      </w:pPr>
    </w:p>
    <w:p w14:paraId="442DB24D" w14:textId="77777777" w:rsidR="0081183C" w:rsidRPr="00BC3A80" w:rsidRDefault="0081183C" w:rsidP="0081183C">
      <w:pPr>
        <w:pStyle w:val="2"/>
        <w:rPr>
          <w:rStyle w:val="af1"/>
          <w:rFonts w:ascii="Times New Roman" w:hAnsi="Times New Roman" w:cs="Times New Roman"/>
          <w:sz w:val="36"/>
          <w:szCs w:val="36"/>
        </w:rPr>
      </w:pPr>
      <w:r w:rsidRPr="00BC3A80">
        <w:rPr>
          <w:rStyle w:val="af1"/>
          <w:rFonts w:ascii="Times New Roman" w:hAnsi="Times New Roman" w:cs="Times New Roman"/>
          <w:sz w:val="36"/>
          <w:szCs w:val="36"/>
        </w:rPr>
        <w:t>Wave upon Wave and Scaling</w:t>
      </w:r>
    </w:p>
    <w:p w14:paraId="29693DF2" w14:textId="77777777" w:rsidR="0081183C" w:rsidRPr="00BC3A80" w:rsidRDefault="008E5C42" w:rsidP="0081183C">
      <w:pPr>
        <w:pStyle w:val="3"/>
        <w:rPr>
          <w:rFonts w:ascii="Times New Roman" w:hAnsi="Times New Roman" w:cs="Times New Roman"/>
          <w:sz w:val="24"/>
          <w:szCs w:val="24"/>
        </w:rPr>
      </w:pPr>
      <w:r w:rsidRPr="00BC3A80">
        <w:rPr>
          <w:rFonts w:ascii="Times New Roman" w:hAnsi="Times New Roman" w:cs="Times New Roman"/>
          <w:sz w:val="24"/>
          <w:szCs w:val="24"/>
        </w:rPr>
        <w:t xml:space="preserve">1. </w:t>
      </w:r>
      <w:r w:rsidR="0081183C" w:rsidRPr="00BC3A80">
        <w:rPr>
          <w:rFonts w:ascii="Times New Roman" w:hAnsi="Times New Roman" w:cs="Times New Roman"/>
          <w:sz w:val="24"/>
          <w:szCs w:val="24"/>
        </w:rPr>
        <w:t>Intuitively</w:t>
      </w:r>
    </w:p>
    <w:p w14:paraId="7A3859BE" w14:textId="77777777" w:rsidR="0081183C" w:rsidRPr="00BC3A80" w:rsidRDefault="0081183C" w:rsidP="0081183C">
      <w:pPr>
        <w:pStyle w:val="afa"/>
        <w:spacing w:before="100" w:beforeAutospacing="0" w:after="0" w:afterAutospacing="0"/>
        <w:jc w:val="both"/>
        <w:rPr>
          <w:lang w:val="en-US"/>
        </w:rPr>
      </w:pPr>
      <w:r w:rsidRPr="00BC3A80">
        <w:rPr>
          <w:lang w:val="en-US"/>
        </w:rPr>
        <w:t>The previously considered cycle defines the basic level of a process — uniform repetition.</w:t>
      </w:r>
    </w:p>
    <w:p w14:paraId="5ED7BBDE" w14:textId="77777777" w:rsidR="0081183C" w:rsidRPr="00BC3A80" w:rsidRDefault="0081183C" w:rsidP="0081183C">
      <w:pPr>
        <w:pStyle w:val="afa"/>
        <w:spacing w:before="100" w:beforeAutospacing="0" w:after="0" w:afterAutospacing="0"/>
        <w:jc w:val="both"/>
        <w:rPr>
          <w:lang w:val="en-US"/>
        </w:rPr>
      </w:pPr>
      <w:r w:rsidRPr="00BC3A80">
        <w:rPr>
          <w:lang w:val="en-US"/>
        </w:rPr>
        <w:t xml:space="preserve">However, a more complex situation can be considered: when the process changes </w:t>
      </w:r>
      <w:r w:rsidRPr="00BC3A80">
        <w:rPr>
          <w:rStyle w:val="af1"/>
          <w:rFonts w:eastAsiaTheme="majorEastAsia"/>
          <w:lang w:val="en-US"/>
        </w:rPr>
        <w:t>relative to itself</w:t>
      </w:r>
      <w:r w:rsidRPr="00BC3A80">
        <w:rPr>
          <w:lang w:val="en-US"/>
        </w:rPr>
        <w:t>. In other words, the next level of the process is built on the basis of the previous one, but with a different scale.</w:t>
      </w:r>
    </w:p>
    <w:p w14:paraId="154F1894" w14:textId="77777777" w:rsidR="0081183C" w:rsidRPr="00BC3A80" w:rsidRDefault="0081183C" w:rsidP="0081183C">
      <w:pPr>
        <w:pStyle w:val="afa"/>
        <w:spacing w:before="100" w:beforeAutospacing="0" w:after="0" w:afterAutospacing="0"/>
        <w:jc w:val="both"/>
        <w:rPr>
          <w:lang w:val="en-US"/>
        </w:rPr>
      </w:pPr>
      <w:r w:rsidRPr="00BC3A80">
        <w:rPr>
          <w:lang w:val="en-US"/>
        </w:rPr>
        <w:t>This can be imagined as a “wave upon a wave”:</w:t>
      </w:r>
    </w:p>
    <w:p w14:paraId="166EB2F2" w14:textId="77777777" w:rsidR="0081183C" w:rsidRPr="00BC3A80" w:rsidRDefault="0081183C" w:rsidP="0080161F">
      <w:pPr>
        <w:numPr>
          <w:ilvl w:val="0"/>
          <w:numId w:val="1"/>
        </w:numPr>
        <w:suppressAutoHyphens w:val="0"/>
        <w:spacing w:before="100" w:after="0"/>
        <w:ind w:left="714" w:hanging="357"/>
      </w:pPr>
      <w:r w:rsidRPr="00BC3A80">
        <w:t xml:space="preserve">there is an </w:t>
      </w:r>
      <w:r w:rsidRPr="00BC3A80">
        <w:rPr>
          <w:rFonts w:ascii="Times New Roman" w:eastAsia="Times New Roman" w:hAnsi="Times New Roman" w:cs="Times New Roman"/>
          <w:lang w:eastAsia="ru-RU"/>
        </w:rPr>
        <w:t>original</w:t>
      </w:r>
      <w:r w:rsidRPr="00BC3A80">
        <w:t xml:space="preserve"> cycle</w:t>
      </w:r>
    </w:p>
    <w:p w14:paraId="2FD3A4D6" w14:textId="77777777" w:rsidR="0081183C" w:rsidRPr="00BC3A80" w:rsidRDefault="0081183C" w:rsidP="0080161F">
      <w:pPr>
        <w:numPr>
          <w:ilvl w:val="0"/>
          <w:numId w:val="1"/>
        </w:numPr>
        <w:suppressAutoHyphens w:val="0"/>
        <w:spacing w:before="100" w:after="0"/>
        <w:ind w:left="714" w:hanging="357"/>
      </w:pPr>
      <w:r w:rsidRPr="00BC3A80">
        <w:lastRenderedPageBreak/>
        <w:t xml:space="preserve">on top </w:t>
      </w:r>
      <w:r w:rsidRPr="00BC3A80">
        <w:rPr>
          <w:rFonts w:ascii="Times New Roman" w:eastAsia="Times New Roman" w:hAnsi="Times New Roman" w:cs="Times New Roman"/>
          <w:lang w:eastAsia="ru-RU"/>
        </w:rPr>
        <w:t>of</w:t>
      </w:r>
      <w:r w:rsidRPr="00BC3A80">
        <w:t xml:space="preserve"> it arises a faster or more complex process</w:t>
      </w:r>
    </w:p>
    <w:p w14:paraId="6567850D" w14:textId="41710050" w:rsidR="0081183C" w:rsidRPr="00BC3A80" w:rsidRDefault="0081183C" w:rsidP="0080161F">
      <w:pPr>
        <w:numPr>
          <w:ilvl w:val="0"/>
          <w:numId w:val="1"/>
        </w:numPr>
        <w:suppressAutoHyphens w:val="0"/>
        <w:spacing w:before="100" w:after="0"/>
        <w:ind w:left="714" w:hanging="357"/>
      </w:pPr>
      <w:r w:rsidRPr="00BC3A80">
        <w:rPr>
          <w:rFonts w:ascii="Times New Roman" w:eastAsia="Times New Roman" w:hAnsi="Times New Roman" w:cs="Times New Roman"/>
          <w:lang w:eastAsia="ru-RU"/>
        </w:rPr>
        <w:t>meanwhile</w:t>
      </w:r>
      <w:r w:rsidRPr="00BC3A80">
        <w:t xml:space="preserve">, the original process begins to be perceived as a “form” rather than as a </w:t>
      </w:r>
      <w:r w:rsidRPr="00BC3A80">
        <w:rPr>
          <w:rFonts w:ascii="Times New Roman" w:eastAsia="Times New Roman" w:hAnsi="Times New Roman" w:cs="Times New Roman"/>
          <w:lang w:eastAsia="ru-RU"/>
        </w:rPr>
        <w:t>change</w:t>
      </w:r>
    </w:p>
    <w:p w14:paraId="4F681F5C" w14:textId="77777777" w:rsidR="0081183C" w:rsidRPr="00BC3A80" w:rsidRDefault="0081183C" w:rsidP="0081183C">
      <w:pPr>
        <w:pStyle w:val="afa"/>
        <w:spacing w:before="100" w:beforeAutospacing="0" w:after="0" w:afterAutospacing="0"/>
        <w:jc w:val="both"/>
        <w:rPr>
          <w:lang w:val="en-US"/>
        </w:rPr>
      </w:pPr>
      <w:r w:rsidRPr="00BC3A80">
        <w:rPr>
          <w:lang w:val="en-US"/>
        </w:rPr>
        <w:t>Such a layering causes the system to exhibit more complex behavior than simple repetition.</w:t>
      </w:r>
    </w:p>
    <w:p w14:paraId="6887EBE1" w14:textId="77777777" w:rsidR="0081183C" w:rsidRPr="00BC3A80" w:rsidRDefault="0081183C" w:rsidP="0081183C">
      <w:pPr>
        <w:pStyle w:val="afa"/>
        <w:spacing w:before="100" w:beforeAutospacing="0" w:after="0" w:afterAutospacing="0"/>
        <w:jc w:val="both"/>
        <w:rPr>
          <w:lang w:val="en-US"/>
        </w:rPr>
      </w:pPr>
      <w:r w:rsidRPr="00BC3A80">
        <w:rPr>
          <w:lang w:val="en-US"/>
        </w:rPr>
        <w:t xml:space="preserve">The main point here is not the fact of repetition itself, but the </w:t>
      </w:r>
      <w:r w:rsidRPr="00BC3A80">
        <w:rPr>
          <w:rStyle w:val="af1"/>
          <w:rFonts w:eastAsiaTheme="majorEastAsia"/>
          <w:lang w:val="en-US"/>
        </w:rPr>
        <w:t>change of the process scale</w:t>
      </w:r>
      <w:r w:rsidRPr="00BC3A80">
        <w:rPr>
          <w:lang w:val="en-US"/>
        </w:rPr>
        <w:t>.</w:t>
      </w:r>
    </w:p>
    <w:p w14:paraId="2539B09A" w14:textId="77777777" w:rsidR="008E5C42" w:rsidRPr="00BC3A80" w:rsidRDefault="008E5C42" w:rsidP="008E5C42">
      <w:pPr>
        <w:pStyle w:val="afa"/>
        <w:spacing w:before="100" w:beforeAutospacing="0" w:after="0" w:afterAutospacing="0"/>
        <w:jc w:val="both"/>
        <w:rPr>
          <w:lang w:val="en-US"/>
        </w:rPr>
      </w:pPr>
    </w:p>
    <w:p w14:paraId="4A6DA2F4" w14:textId="77777777" w:rsidR="00C46017" w:rsidRPr="00BC3A80" w:rsidRDefault="008E5C42" w:rsidP="00C46017">
      <w:pPr>
        <w:pStyle w:val="3"/>
        <w:rPr>
          <w:rFonts w:ascii="Times New Roman" w:hAnsi="Times New Roman" w:cs="Times New Roman"/>
          <w:sz w:val="24"/>
          <w:szCs w:val="24"/>
        </w:rPr>
      </w:pPr>
      <w:r w:rsidRPr="00BC3A80">
        <w:rPr>
          <w:rFonts w:ascii="Times New Roman" w:hAnsi="Times New Roman" w:cs="Times New Roman"/>
          <w:sz w:val="24"/>
          <w:szCs w:val="24"/>
        </w:rPr>
        <w:t xml:space="preserve">2. </w:t>
      </w:r>
      <w:r w:rsidR="00C46017" w:rsidRPr="00BC3A80">
        <w:rPr>
          <w:rFonts w:ascii="Times New Roman" w:hAnsi="Times New Roman" w:cs="Times New Roman"/>
          <w:sz w:val="24"/>
          <w:szCs w:val="24"/>
        </w:rPr>
        <w:t>Formally</w:t>
      </w:r>
    </w:p>
    <w:p w14:paraId="6A9EDC59" w14:textId="3DC3D580" w:rsidR="008E5C42" w:rsidRPr="00BC3A80" w:rsidRDefault="00C46017" w:rsidP="008E5C42">
      <w:pPr>
        <w:pStyle w:val="afa"/>
        <w:spacing w:before="100" w:beforeAutospacing="0" w:after="0" w:afterAutospacing="0"/>
        <w:jc w:val="both"/>
        <w:rPr>
          <w:lang w:val="en-US"/>
        </w:rPr>
      </w:pPr>
      <w:r w:rsidRPr="00BC3A80">
        <w:rPr>
          <w:lang w:val="en-US"/>
        </w:rPr>
        <w:t>Consider a mapping that changes the phase scale:</w:t>
      </w:r>
    </w:p>
    <w:p w14:paraId="6B7839FD" w14:textId="77777777" w:rsidR="008E5C42" w:rsidRPr="00BC3A80" w:rsidRDefault="008E5C42" w:rsidP="008E5C42">
      <w:pPr>
        <w:spacing w:before="100" w:after="0"/>
        <w:rPr>
          <w:rFonts w:ascii="Times New Roman" w:hAnsi="Times New Roman" w:cs="Times New Roman"/>
          <w:i/>
        </w:rPr>
      </w:pPr>
      <m:oMathPara>
        <m:oMath>
          <m:r>
            <w:rPr>
              <w:rFonts w:ascii="Cambria Math" w:hAnsi="Cambria Math" w:cs="Times New Roman"/>
            </w:rPr>
            <m:t>F:</m:t>
          </m:r>
          <m:sSup>
            <m:sSupPr>
              <m:ctrlPr>
                <w:rPr>
                  <w:rFonts w:ascii="Cambria Math" w:hAnsi="Cambria Math" w:cs="Times New Roman"/>
                  <w:i/>
                </w:rPr>
              </m:ctrlPr>
            </m:sSupPr>
            <m:e>
              <m:r>
                <w:rPr>
                  <w:rFonts w:ascii="Cambria Math" w:hAnsi="Cambria Math" w:cs="Times New Roman"/>
                </w:rPr>
                <m:t>S</m:t>
              </m:r>
            </m:e>
            <m:sup>
              <m:r>
                <w:rPr>
                  <w:rFonts w:ascii="Cambria Math" w:hAnsi="Cambria Math" w:cs="Times New Roman"/>
                </w:rPr>
                <m:t>1</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S</m:t>
              </m:r>
            </m:e>
            <m:sup>
              <m:r>
                <w:rPr>
                  <w:rFonts w:ascii="Cambria Math" w:hAnsi="Cambria Math" w:cs="Times New Roman"/>
                </w:rPr>
                <m:t>1</m:t>
              </m:r>
            </m:sup>
          </m:sSup>
          <m:r>
            <w:rPr>
              <w:rFonts w:ascii="Cambria Math" w:hAnsi="Cambria Math" w:cs="Times New Roman"/>
            </w:rPr>
            <m:t>,F(θ)=2θ (mod 2π)</m:t>
          </m:r>
        </m:oMath>
      </m:oMathPara>
    </w:p>
    <w:p w14:paraId="7E55A22E" w14:textId="60DDB951" w:rsidR="008E5C42" w:rsidRPr="00BC3A80" w:rsidRDefault="00C46017" w:rsidP="008E5C42">
      <w:pPr>
        <w:pStyle w:val="afa"/>
        <w:spacing w:before="100" w:beforeAutospacing="0" w:after="0" w:afterAutospacing="0"/>
        <w:jc w:val="both"/>
        <w:rPr>
          <w:lang w:val="en-US"/>
        </w:rPr>
      </w:pPr>
      <w:r w:rsidRPr="00BC3A80">
        <w:rPr>
          <w:lang w:val="en-US"/>
        </w:rPr>
        <w:t>This means that in one step the system undergoes twice the phase change.</w:t>
      </w:r>
    </w:p>
    <w:p w14:paraId="363BC7E8" w14:textId="77777777" w:rsidR="008E5C42" w:rsidRPr="00BC3A80" w:rsidRDefault="008E5C42" w:rsidP="008E5C42">
      <w:pPr>
        <w:pStyle w:val="afa"/>
        <w:spacing w:before="100" w:beforeAutospacing="0" w:after="0" w:afterAutospacing="0"/>
        <w:jc w:val="both"/>
        <w:rPr>
          <w:lang w:val="en-US"/>
        </w:rPr>
      </w:pPr>
    </w:p>
    <w:p w14:paraId="3338EAFB" w14:textId="77777777" w:rsidR="00C46017" w:rsidRPr="00BC3A80" w:rsidRDefault="00C46017" w:rsidP="00C46017">
      <w:pPr>
        <w:pStyle w:val="4"/>
        <w:rPr>
          <w:rFonts w:ascii="Times New Roman" w:hAnsi="Times New Roman" w:cs="Times New Roman"/>
        </w:rPr>
      </w:pPr>
      <w:r w:rsidRPr="00BC3A80">
        <w:rPr>
          <w:rFonts w:ascii="Times New Roman" w:hAnsi="Times New Roman" w:cs="Times New Roman"/>
        </w:rPr>
        <w:t>Observed projection</w:t>
      </w:r>
    </w:p>
    <w:p w14:paraId="3A4AB75A" w14:textId="624BE873" w:rsidR="008E5C42" w:rsidRPr="00BC3A80" w:rsidRDefault="00C46017" w:rsidP="008E5C42">
      <w:pPr>
        <w:pStyle w:val="afa"/>
        <w:spacing w:before="100" w:beforeAutospacing="0" w:after="0" w:afterAutospacing="0"/>
        <w:jc w:val="both"/>
        <w:rPr>
          <w:lang w:val="en-US"/>
        </w:rPr>
      </w:pPr>
      <w:r w:rsidRPr="00BC3A80">
        <w:rPr>
          <w:lang w:val="en-US"/>
        </w:rPr>
        <w:t>If we consider the projection:</w:t>
      </w:r>
    </w:p>
    <w:p w14:paraId="5F68C864" w14:textId="77777777" w:rsidR="008E5C42" w:rsidRPr="00BC3A80" w:rsidRDefault="008E5C42" w:rsidP="008E5C42">
      <w:pPr>
        <w:spacing w:before="100" w:after="0"/>
        <w:rPr>
          <w:rFonts w:ascii="Times New Roman" w:hAnsi="Times New Roman" w:cs="Times New Roman"/>
          <w:i/>
        </w:rPr>
      </w:pPr>
      <m:oMathPara>
        <m:oMath>
          <m:r>
            <w:rPr>
              <w:rFonts w:ascii="Cambria Math" w:hAnsi="Cambria Math" w:cs="Times New Roman"/>
            </w:rPr>
            <m:t>x=cos(θ)</m:t>
          </m:r>
        </m:oMath>
      </m:oMathPara>
    </w:p>
    <w:p w14:paraId="51DC9638" w14:textId="5609B69C" w:rsidR="008E5C42" w:rsidRPr="00BC3A80" w:rsidRDefault="00C46017" w:rsidP="008E5C42">
      <w:pPr>
        <w:pStyle w:val="afa"/>
        <w:spacing w:before="100" w:beforeAutospacing="0" w:after="0" w:afterAutospacing="0"/>
        <w:jc w:val="both"/>
        <w:rPr>
          <w:lang w:val="en-US"/>
        </w:rPr>
      </w:pPr>
      <w:r w:rsidRPr="00BC3A80">
        <w:rPr>
          <w:lang w:val="en-US"/>
        </w:rPr>
        <w:t>then after applying F:</w:t>
      </w:r>
    </w:p>
    <w:p w14:paraId="167BBFC8" w14:textId="77777777" w:rsidR="008E5C42" w:rsidRPr="00BC3A80" w:rsidRDefault="008E5C42" w:rsidP="008E5C42">
      <w:pPr>
        <w:spacing w:before="100" w:after="0"/>
        <w:rPr>
          <w:rFonts w:ascii="Times New Roman" w:hAnsi="Times New Roman" w:cs="Times New Roman"/>
          <w:i/>
        </w:rPr>
      </w:pPr>
      <m:oMathPara>
        <m:oMath>
          <m:r>
            <w:rPr>
              <w:rFonts w:ascii="Cambria Math" w:hAnsi="Cambria Math" w:cs="Times New Roman"/>
            </w:rPr>
            <m:t>x'=cos(2θ)</m:t>
          </m:r>
        </m:oMath>
      </m:oMathPara>
    </w:p>
    <w:p w14:paraId="2479228A" w14:textId="13B00AB2" w:rsidR="008E5C42" w:rsidRPr="00BC3A80" w:rsidRDefault="00C46017" w:rsidP="008E5C42">
      <w:pPr>
        <w:pStyle w:val="afa"/>
        <w:spacing w:before="100" w:beforeAutospacing="0" w:after="0" w:afterAutospacing="0"/>
        <w:jc w:val="both"/>
        <w:rPr>
          <w:lang w:val="en-US"/>
        </w:rPr>
      </w:pPr>
      <w:r w:rsidRPr="00BC3A80">
        <w:rPr>
          <w:lang w:val="en-US"/>
        </w:rPr>
        <w:t>Using the identity:</w:t>
      </w:r>
    </w:p>
    <w:p w14:paraId="562EDB87" w14:textId="77777777" w:rsidR="008E5C42" w:rsidRPr="00BC3A80" w:rsidRDefault="008E5C42" w:rsidP="008E5C42">
      <w:pPr>
        <w:spacing w:before="100" w:after="0"/>
        <w:rPr>
          <w:rFonts w:ascii="Times New Roman" w:hAnsi="Times New Roman" w:cs="Times New Roman"/>
          <w:i/>
        </w:rPr>
      </w:pPr>
      <m:oMathPara>
        <m:oMath>
          <m:r>
            <w:rPr>
              <w:rFonts w:ascii="Cambria Math" w:hAnsi="Cambria Math" w:cs="Times New Roman"/>
            </w:rPr>
            <m:t>cos(2θ)=2</m:t>
          </m:r>
          <m:sSup>
            <m:sSupPr>
              <m:ctrlPr>
                <w:rPr>
                  <w:rFonts w:ascii="Cambria Math" w:hAnsi="Cambria Math" w:cs="Times New Roman"/>
                  <w:i/>
                </w:rPr>
              </m:ctrlPr>
            </m:sSupPr>
            <m:e>
              <m:r>
                <w:rPr>
                  <w:rFonts w:ascii="Cambria Math" w:hAnsi="Cambria Math" w:cs="Times New Roman"/>
                </w:rPr>
                <m:t>cos</m:t>
              </m:r>
            </m:e>
            <m:sup>
              <m:r>
                <w:rPr>
                  <w:rFonts w:ascii="Cambria Math" w:hAnsi="Cambria Math" w:cs="Times New Roman"/>
                </w:rPr>
                <m:t>2</m:t>
              </m:r>
            </m:sup>
          </m:sSup>
          <m:r>
            <w:rPr>
              <w:rFonts w:ascii="Cambria Math" w:hAnsi="Cambria Math" w:cs="Times New Roman"/>
            </w:rPr>
            <m:t>(θ)-1</m:t>
          </m:r>
        </m:oMath>
      </m:oMathPara>
    </w:p>
    <w:p w14:paraId="5EA8AA40" w14:textId="65266521" w:rsidR="008E5C42" w:rsidRPr="00BC3A80" w:rsidRDefault="00C46017" w:rsidP="008E5C42">
      <w:pPr>
        <w:pStyle w:val="afa"/>
        <w:spacing w:before="100" w:beforeAutospacing="0" w:after="0" w:afterAutospacing="0"/>
        <w:jc w:val="both"/>
        <w:rPr>
          <w:lang w:val="en-US"/>
        </w:rPr>
      </w:pPr>
      <w:r w:rsidRPr="00BC3A80">
        <w:rPr>
          <w:lang w:val="en-US"/>
        </w:rPr>
        <w:t>we obtain:</w:t>
      </w:r>
    </w:p>
    <w:p w14:paraId="07983BC9" w14:textId="77777777" w:rsidR="008E5C42" w:rsidRPr="00BC3A80" w:rsidRDefault="008E5C42" w:rsidP="008E5C42">
      <w:pPr>
        <w:spacing w:before="100" w:after="0"/>
        <w:rPr>
          <w:rFonts w:ascii="Times New Roman" w:eastAsiaTheme="minorEastAsia" w:hAnsi="Times New Roman" w:cs="Times New Roman"/>
          <w:i/>
        </w:rPr>
      </w:pPr>
      <m:oMathPara>
        <m:oMath>
          <m:r>
            <w:rPr>
              <w:rFonts w:ascii="Cambria Math" w:hAnsi="Cambria Math" w:cs="Times New Roman"/>
            </w:rPr>
            <m:t>x'=2</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-1</m:t>
          </m:r>
        </m:oMath>
      </m:oMathPara>
    </w:p>
    <w:p w14:paraId="763A3C06" w14:textId="77777777" w:rsidR="008E5C42" w:rsidRPr="00BC3A80" w:rsidRDefault="008E5C42" w:rsidP="008E5C42">
      <w:pPr>
        <w:pStyle w:val="afa"/>
        <w:spacing w:before="100" w:beforeAutospacing="0" w:after="0" w:afterAutospacing="0"/>
        <w:jc w:val="both"/>
        <w:rPr>
          <w:lang w:val="en-US"/>
        </w:rPr>
      </w:pPr>
    </w:p>
    <w:p w14:paraId="0FFA8E93" w14:textId="77777777" w:rsidR="00C46017" w:rsidRPr="00BC3A80" w:rsidRDefault="008E5C42" w:rsidP="00C46017">
      <w:pPr>
        <w:pStyle w:val="3"/>
        <w:rPr>
          <w:rFonts w:ascii="Times New Roman" w:hAnsi="Times New Roman" w:cs="Times New Roman"/>
          <w:sz w:val="24"/>
          <w:szCs w:val="24"/>
        </w:rPr>
      </w:pPr>
      <w:r w:rsidRPr="00BC3A80">
        <w:rPr>
          <w:rFonts w:ascii="Times New Roman" w:hAnsi="Times New Roman" w:cs="Times New Roman"/>
          <w:sz w:val="24"/>
          <w:szCs w:val="24"/>
        </w:rPr>
        <w:t xml:space="preserve">3. </w:t>
      </w:r>
      <w:r w:rsidR="00C46017" w:rsidRPr="00BC3A80">
        <w:rPr>
          <w:rFonts w:ascii="Times New Roman" w:hAnsi="Times New Roman" w:cs="Times New Roman"/>
          <w:sz w:val="24"/>
          <w:szCs w:val="24"/>
        </w:rPr>
        <w:t>Interpretation</w:t>
      </w:r>
    </w:p>
    <w:p w14:paraId="6A2D74F2" w14:textId="77777777" w:rsidR="00574D49" w:rsidRPr="00BC3A80" w:rsidRDefault="00574D49" w:rsidP="00574D49">
      <w:pPr>
        <w:pStyle w:val="afa"/>
        <w:spacing w:before="100" w:beforeAutospacing="0" w:after="0" w:afterAutospacing="0"/>
        <w:jc w:val="both"/>
        <w:rPr>
          <w:lang w:val="en-US"/>
        </w:rPr>
      </w:pPr>
      <w:r w:rsidRPr="00BC3A80">
        <w:rPr>
          <w:lang w:val="en-US"/>
        </w:rPr>
        <w:t>Here an important result emerges:</w:t>
      </w:r>
    </w:p>
    <w:p w14:paraId="6CEC4606" w14:textId="77777777" w:rsidR="00574D49" w:rsidRPr="00BC3A80" w:rsidRDefault="00574D49" w:rsidP="0080161F">
      <w:pPr>
        <w:pStyle w:val="ds-markdown-paragraph"/>
        <w:numPr>
          <w:ilvl w:val="0"/>
          <w:numId w:val="2"/>
        </w:numPr>
        <w:rPr>
          <w:lang w:val="en-US"/>
        </w:rPr>
      </w:pPr>
      <w:r w:rsidRPr="00BC3A80">
        <w:rPr>
          <w:lang w:val="en-US"/>
        </w:rPr>
        <w:t>the quadratic dependence appears as a consequence of changing the phase scale</w:t>
      </w:r>
    </w:p>
    <w:p w14:paraId="3F47336A" w14:textId="77777777" w:rsidR="00574D49" w:rsidRPr="00BC3A80" w:rsidRDefault="00574D49" w:rsidP="00574D49">
      <w:pPr>
        <w:pStyle w:val="afa"/>
        <w:spacing w:before="100" w:beforeAutospacing="0" w:after="0" w:afterAutospacing="0"/>
        <w:jc w:val="both"/>
        <w:rPr>
          <w:lang w:val="en-US"/>
        </w:rPr>
      </w:pPr>
      <w:r w:rsidRPr="00BC3A80">
        <w:rPr>
          <w:lang w:val="en-US"/>
        </w:rPr>
        <w:t>That is:</w:t>
      </w:r>
    </w:p>
    <w:p w14:paraId="298C3E41" w14:textId="77777777" w:rsidR="00574D49" w:rsidRPr="00BC3A80" w:rsidRDefault="00574D49" w:rsidP="0080161F">
      <w:pPr>
        <w:numPr>
          <w:ilvl w:val="0"/>
          <w:numId w:val="1"/>
        </w:numPr>
        <w:suppressAutoHyphens w:val="0"/>
        <w:spacing w:before="100" w:after="0"/>
        <w:ind w:left="714" w:hanging="357"/>
      </w:pPr>
      <w:r w:rsidRPr="00BC3A80">
        <w:t>we do not introduce the square “by assumption”</w:t>
      </w:r>
    </w:p>
    <w:p w14:paraId="043D07CD" w14:textId="77777777" w:rsidR="00574D49" w:rsidRPr="00BC3A80" w:rsidRDefault="00574D49" w:rsidP="0080161F">
      <w:pPr>
        <w:numPr>
          <w:ilvl w:val="0"/>
          <w:numId w:val="1"/>
        </w:numPr>
        <w:suppressAutoHyphens w:val="0"/>
        <w:spacing w:before="100" w:after="0"/>
        <w:ind w:left="714" w:hanging="357"/>
      </w:pPr>
      <w:r w:rsidRPr="00BC3A80">
        <w:t>it emerges from the structure of the transformation</w:t>
      </w:r>
    </w:p>
    <w:p w14:paraId="7E617115" w14:textId="77777777" w:rsidR="008E5C42" w:rsidRPr="00BC3A80" w:rsidRDefault="008E5C42" w:rsidP="008E5C42">
      <w:pPr>
        <w:spacing w:after="0"/>
        <w:rPr>
          <w:rFonts w:ascii="Times New Roman" w:hAnsi="Times New Roman" w:cs="Times New Roman"/>
        </w:rPr>
      </w:pPr>
    </w:p>
    <w:p w14:paraId="08903C04" w14:textId="77777777" w:rsidR="00574D49" w:rsidRPr="00BC3A80" w:rsidRDefault="00574D49" w:rsidP="00574D49">
      <w:pPr>
        <w:pStyle w:val="4"/>
        <w:rPr>
          <w:rFonts w:ascii="Times New Roman" w:hAnsi="Times New Roman" w:cs="Times New Roman"/>
          <w:sz w:val="28"/>
          <w:szCs w:val="28"/>
        </w:rPr>
      </w:pPr>
      <w:r w:rsidRPr="00BC3A80">
        <w:rPr>
          <w:rFonts w:ascii="Times New Roman" w:hAnsi="Times New Roman" w:cs="Times New Roman"/>
          <w:sz w:val="28"/>
          <w:szCs w:val="28"/>
        </w:rPr>
        <w:t>Physical meaning</w:t>
      </w:r>
    </w:p>
    <w:p w14:paraId="2C305A3B" w14:textId="77777777" w:rsidR="00984B32" w:rsidRPr="00BC3A80" w:rsidRDefault="00984B32" w:rsidP="00984B32">
      <w:pPr>
        <w:pStyle w:val="afa"/>
        <w:spacing w:before="100" w:beforeAutospacing="0" w:after="0" w:afterAutospacing="0"/>
        <w:jc w:val="both"/>
        <w:rPr>
          <w:lang w:val="en-US"/>
        </w:rPr>
      </w:pPr>
      <w:r w:rsidRPr="00BC3A80">
        <w:rPr>
          <w:lang w:val="en-US"/>
        </w:rPr>
        <w:t>This allows interpreting “wave upon wave” as:</w:t>
      </w:r>
    </w:p>
    <w:p w14:paraId="56024DD8" w14:textId="77777777" w:rsidR="00984B32" w:rsidRPr="00BC3A80" w:rsidRDefault="00984B32" w:rsidP="0080161F">
      <w:pPr>
        <w:numPr>
          <w:ilvl w:val="0"/>
          <w:numId w:val="1"/>
        </w:numPr>
        <w:suppressAutoHyphens w:val="0"/>
        <w:spacing w:before="100" w:after="0"/>
        <w:ind w:left="714" w:hanging="357"/>
      </w:pPr>
      <w:r w:rsidRPr="00BC3A80">
        <w:t>a transition to a faster or more complex process</w:t>
      </w:r>
    </w:p>
    <w:p w14:paraId="31713697" w14:textId="77777777" w:rsidR="00984B32" w:rsidRPr="00BC3A80" w:rsidRDefault="00984B32" w:rsidP="0080161F">
      <w:pPr>
        <w:numPr>
          <w:ilvl w:val="0"/>
          <w:numId w:val="1"/>
        </w:numPr>
        <w:suppressAutoHyphens w:val="0"/>
        <w:spacing w:before="100" w:after="0"/>
        <w:ind w:left="714" w:hanging="357"/>
      </w:pPr>
      <w:r w:rsidRPr="00BC3A80">
        <w:t>in which the previous level becomes a “background”</w:t>
      </w:r>
    </w:p>
    <w:p w14:paraId="4AFFD265" w14:textId="77777777" w:rsidR="00984B32" w:rsidRPr="00BC3A80" w:rsidRDefault="00984B32" w:rsidP="00984B32">
      <w:pPr>
        <w:pStyle w:val="4"/>
        <w:rPr>
          <w:rFonts w:ascii="Times New Roman" w:hAnsi="Times New Roman" w:cs="Times New Roman"/>
          <w:sz w:val="28"/>
          <w:szCs w:val="28"/>
        </w:rPr>
      </w:pPr>
      <w:r w:rsidRPr="00BC3A80">
        <w:rPr>
          <w:rFonts w:ascii="Times New Roman" w:hAnsi="Times New Roman" w:cs="Times New Roman"/>
          <w:sz w:val="28"/>
          <w:szCs w:val="28"/>
        </w:rPr>
        <w:t>Key idea</w:t>
      </w:r>
    </w:p>
    <w:p w14:paraId="28E4FA50" w14:textId="77777777" w:rsidR="00984B32" w:rsidRPr="00BC3A80" w:rsidRDefault="00984B32" w:rsidP="00984B32">
      <w:pPr>
        <w:pStyle w:val="afa"/>
        <w:spacing w:before="100" w:beforeAutospacing="0" w:after="0" w:afterAutospacing="0"/>
        <w:jc w:val="both"/>
        <w:rPr>
          <w:lang w:val="en-US"/>
        </w:rPr>
      </w:pPr>
      <w:r w:rsidRPr="00BC3A80">
        <w:rPr>
          <w:lang w:val="en-US"/>
        </w:rPr>
        <w:t xml:space="preserve">If the first level is given by the phase θ, then the second level works with the </w:t>
      </w:r>
      <w:r w:rsidRPr="00BC3A80">
        <w:rPr>
          <w:rStyle w:val="af1"/>
          <w:rFonts w:eastAsiaTheme="majorEastAsia"/>
          <w:lang w:val="en-US"/>
        </w:rPr>
        <w:t>transformed phase 2θ</w:t>
      </w:r>
      <w:r w:rsidRPr="00BC3A80">
        <w:rPr>
          <w:lang w:val="en-US"/>
        </w:rPr>
        <w:t>.</w:t>
      </w:r>
    </w:p>
    <w:p w14:paraId="7363A0CE" w14:textId="77777777" w:rsidR="00984B32" w:rsidRPr="00BC3A80" w:rsidRDefault="00984B32" w:rsidP="00984B32">
      <w:pPr>
        <w:pStyle w:val="afa"/>
        <w:spacing w:before="100" w:beforeAutospacing="0" w:after="0" w:afterAutospacing="0"/>
        <w:jc w:val="both"/>
        <w:rPr>
          <w:lang w:val="en-US"/>
        </w:rPr>
      </w:pPr>
      <w:r w:rsidRPr="00BC3A80">
        <w:rPr>
          <w:lang w:val="en-US"/>
        </w:rPr>
        <w:t>This leads to:</w:t>
      </w:r>
    </w:p>
    <w:p w14:paraId="501D058E" w14:textId="77777777" w:rsidR="00984B32" w:rsidRPr="00BC3A80" w:rsidRDefault="00984B32" w:rsidP="0080161F">
      <w:pPr>
        <w:numPr>
          <w:ilvl w:val="0"/>
          <w:numId w:val="1"/>
        </w:numPr>
        <w:suppressAutoHyphens w:val="0"/>
        <w:spacing w:before="100" w:after="0"/>
        <w:ind w:left="714" w:hanging="357"/>
      </w:pPr>
      <w:r w:rsidRPr="00BC3A80">
        <w:t>enhancement of differences</w:t>
      </w:r>
    </w:p>
    <w:p w14:paraId="046B0935" w14:textId="77777777" w:rsidR="00984B32" w:rsidRPr="00BC3A80" w:rsidRDefault="00984B32" w:rsidP="0080161F">
      <w:pPr>
        <w:numPr>
          <w:ilvl w:val="0"/>
          <w:numId w:val="1"/>
        </w:numPr>
        <w:suppressAutoHyphens w:val="0"/>
        <w:spacing w:before="100" w:after="0"/>
        <w:ind w:left="714" w:hanging="357"/>
      </w:pPr>
      <w:r w:rsidRPr="00BC3A80">
        <w:t>appearance of nonlinearity</w:t>
      </w:r>
    </w:p>
    <w:p w14:paraId="194CE9F5" w14:textId="77777777" w:rsidR="00984B32" w:rsidRPr="00BC3A80" w:rsidRDefault="00984B32" w:rsidP="0080161F">
      <w:pPr>
        <w:numPr>
          <w:ilvl w:val="0"/>
          <w:numId w:val="1"/>
        </w:numPr>
        <w:suppressAutoHyphens w:val="0"/>
        <w:spacing w:before="100" w:after="0"/>
        <w:ind w:left="714" w:hanging="357"/>
      </w:pPr>
      <w:r w:rsidRPr="00BC3A80">
        <w:lastRenderedPageBreak/>
        <w:t>complication of structure</w:t>
      </w:r>
    </w:p>
    <w:p w14:paraId="05A30C0D" w14:textId="77777777" w:rsidR="00984B32" w:rsidRPr="00BC3A80" w:rsidRDefault="008E5C42" w:rsidP="00984B32">
      <w:pPr>
        <w:pStyle w:val="3"/>
        <w:rPr>
          <w:rFonts w:ascii="Times New Roman" w:hAnsi="Times New Roman" w:cs="Times New Roman"/>
          <w:sz w:val="24"/>
          <w:szCs w:val="24"/>
        </w:rPr>
      </w:pPr>
      <w:r w:rsidRPr="00BC3A80">
        <w:rPr>
          <w:rFonts w:ascii="Times New Roman" w:hAnsi="Times New Roman" w:cs="Times New Roman"/>
          <w:sz w:val="24"/>
          <w:szCs w:val="24"/>
        </w:rPr>
        <w:t xml:space="preserve">4. </w:t>
      </w:r>
      <w:r w:rsidR="00984B32" w:rsidRPr="00BC3A80">
        <w:rPr>
          <w:rFonts w:ascii="Times New Roman" w:hAnsi="Times New Roman" w:cs="Times New Roman"/>
          <w:sz w:val="24"/>
          <w:szCs w:val="24"/>
        </w:rPr>
        <w:t>Generalization</w:t>
      </w:r>
    </w:p>
    <w:p w14:paraId="3D6FAC8D" w14:textId="4D2F43A9" w:rsidR="008E5C42" w:rsidRPr="00BC3A80" w:rsidRDefault="00984B32" w:rsidP="008E5C42">
      <w:pPr>
        <w:pStyle w:val="afa"/>
        <w:spacing w:before="100" w:beforeAutospacing="0" w:after="0" w:afterAutospacing="0"/>
        <w:jc w:val="both"/>
        <w:rPr>
          <w:lang w:val="en-US"/>
        </w:rPr>
      </w:pPr>
      <w:r w:rsidRPr="00BC3A80">
        <w:rPr>
          <w:lang w:val="en-US"/>
        </w:rPr>
        <w:t>We can consider a sequence of transformations:</w:t>
      </w:r>
    </w:p>
    <w:p w14:paraId="003B62C3" w14:textId="77777777" w:rsidR="008E5C42" w:rsidRPr="00BC3A80" w:rsidRDefault="008E5C42" w:rsidP="008E5C42">
      <w:pPr>
        <w:spacing w:before="100" w:after="0"/>
        <w:rPr>
          <w:rFonts w:ascii="Times New Roman" w:hAnsi="Times New Roman" w:cs="Times New Roman"/>
          <w:i/>
        </w:rPr>
      </w:pPr>
      <m:oMathPara>
        <m:oMath>
          <m:r>
            <w:rPr>
              <w:rFonts w:ascii="Cambria Math" w:hAnsi="Cambria Math" w:cs="Times New Roman"/>
            </w:rPr>
            <m:t>Fn​(θ)=</m:t>
          </m:r>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n</m:t>
              </m:r>
            </m:sup>
          </m:sSup>
          <m:r>
            <w:rPr>
              <w:rFonts w:ascii="Cambria Math" w:hAnsi="Cambria Math" w:cs="Times New Roman"/>
            </w:rPr>
            <m:t>θ (mod 2π)</m:t>
          </m:r>
        </m:oMath>
      </m:oMathPara>
    </w:p>
    <w:p w14:paraId="3B89F9C6" w14:textId="77777777" w:rsidR="00984B32" w:rsidRPr="00BC3A80" w:rsidRDefault="00984B32" w:rsidP="00984B32">
      <w:pPr>
        <w:pStyle w:val="afa"/>
        <w:spacing w:before="100" w:beforeAutospacing="0" w:after="0" w:afterAutospacing="0"/>
        <w:jc w:val="both"/>
        <w:rPr>
          <w:lang w:val="en-US"/>
        </w:rPr>
      </w:pPr>
      <w:r w:rsidRPr="00BC3A80">
        <w:rPr>
          <w:lang w:val="en-US"/>
        </w:rPr>
        <w:t>Each step:</w:t>
      </w:r>
    </w:p>
    <w:p w14:paraId="3740014A" w14:textId="77777777" w:rsidR="00984B32" w:rsidRPr="00BC3A80" w:rsidRDefault="00984B32" w:rsidP="0080161F">
      <w:pPr>
        <w:numPr>
          <w:ilvl w:val="0"/>
          <w:numId w:val="1"/>
        </w:numPr>
        <w:suppressAutoHyphens w:val="0"/>
        <w:spacing w:before="100" w:after="0"/>
        <w:ind w:left="714" w:hanging="357"/>
      </w:pPr>
      <w:r w:rsidRPr="00BC3A80">
        <w:t>increases the “frequency of changes”</w:t>
      </w:r>
    </w:p>
    <w:p w14:paraId="2D7E3DFD" w14:textId="77777777" w:rsidR="00984B32" w:rsidRPr="00BC3A80" w:rsidRDefault="00984B32" w:rsidP="0080161F">
      <w:pPr>
        <w:numPr>
          <w:ilvl w:val="0"/>
          <w:numId w:val="1"/>
        </w:numPr>
        <w:suppressAutoHyphens w:val="0"/>
        <w:spacing w:before="100" w:after="0"/>
        <w:ind w:left="714" w:hanging="357"/>
      </w:pPr>
      <w:r w:rsidRPr="00BC3A80">
        <w:t>complicates the observed structure</w:t>
      </w:r>
    </w:p>
    <w:p w14:paraId="6EF60287" w14:textId="77777777" w:rsidR="00984B32" w:rsidRPr="00BC3A80" w:rsidRDefault="008E5C42" w:rsidP="00984B32">
      <w:pPr>
        <w:pStyle w:val="3"/>
        <w:rPr>
          <w:rFonts w:ascii="Times New Roman" w:hAnsi="Times New Roman" w:cs="Times New Roman"/>
          <w:sz w:val="24"/>
          <w:szCs w:val="24"/>
        </w:rPr>
      </w:pPr>
      <w:r w:rsidRPr="00BC3A80">
        <w:rPr>
          <w:rFonts w:ascii="Times New Roman" w:hAnsi="Times New Roman" w:cs="Times New Roman"/>
          <w:sz w:val="24"/>
          <w:szCs w:val="24"/>
        </w:rPr>
        <w:t xml:space="preserve">5. </w:t>
      </w:r>
      <w:r w:rsidR="00984B32" w:rsidRPr="00BC3A80">
        <w:rPr>
          <w:rFonts w:ascii="Times New Roman" w:hAnsi="Times New Roman" w:cs="Times New Roman"/>
          <w:sz w:val="24"/>
          <w:szCs w:val="24"/>
        </w:rPr>
        <w:t>Connection with the idea of dimensions</w:t>
      </w:r>
    </w:p>
    <w:p w14:paraId="30E332C8" w14:textId="77777777" w:rsidR="00984B32" w:rsidRPr="00BC3A80" w:rsidRDefault="00984B32" w:rsidP="00984B32">
      <w:pPr>
        <w:pStyle w:val="afa"/>
        <w:spacing w:before="100" w:beforeAutospacing="0" w:after="0" w:afterAutospacing="0"/>
        <w:jc w:val="both"/>
        <w:rPr>
          <w:lang w:val="en-US"/>
        </w:rPr>
      </w:pPr>
      <w:r w:rsidRPr="00BC3A80">
        <w:rPr>
          <w:lang w:val="en-US"/>
        </w:rPr>
        <w:t>Earlier it was stated:</w:t>
      </w:r>
    </w:p>
    <w:p w14:paraId="171FF920" w14:textId="77777777" w:rsidR="00984B32" w:rsidRPr="00BC3A80" w:rsidRDefault="00984B32" w:rsidP="0080161F">
      <w:pPr>
        <w:numPr>
          <w:ilvl w:val="0"/>
          <w:numId w:val="1"/>
        </w:numPr>
        <w:suppressAutoHyphens w:val="0"/>
        <w:spacing w:before="100" w:after="0"/>
        <w:ind w:left="714" w:hanging="357"/>
      </w:pPr>
      <w:r w:rsidRPr="00BC3A80">
        <w:t>a dimension arises as a way to preserve information</w:t>
      </w:r>
    </w:p>
    <w:p w14:paraId="40A50BA1" w14:textId="77777777" w:rsidR="00984B32" w:rsidRPr="00BC3A80" w:rsidRDefault="00984B32" w:rsidP="00984B32">
      <w:pPr>
        <w:pStyle w:val="afa"/>
        <w:spacing w:before="100" w:beforeAutospacing="0" w:after="0" w:afterAutospacing="0"/>
        <w:jc w:val="both"/>
        <w:rPr>
          <w:lang w:val="en-US"/>
        </w:rPr>
      </w:pPr>
      <w:r w:rsidRPr="00BC3A80">
        <w:rPr>
          <w:lang w:val="en-US"/>
        </w:rPr>
        <w:t>Now we can say:</w:t>
      </w:r>
    </w:p>
    <w:p w14:paraId="16BBF283" w14:textId="77777777" w:rsidR="00984B32" w:rsidRPr="00BC3A80" w:rsidRDefault="00984B32" w:rsidP="0080161F">
      <w:pPr>
        <w:numPr>
          <w:ilvl w:val="0"/>
          <w:numId w:val="1"/>
        </w:numPr>
        <w:suppressAutoHyphens w:val="0"/>
        <w:spacing w:before="100" w:after="0"/>
        <w:ind w:left="714" w:hanging="357"/>
      </w:pPr>
      <w:r w:rsidRPr="00BC3A80">
        <w:t>the complication of the process increases the requirements for description</w:t>
      </w:r>
    </w:p>
    <w:p w14:paraId="435348F5" w14:textId="77777777" w:rsidR="00984B32" w:rsidRPr="00BC3A80" w:rsidRDefault="00984B32" w:rsidP="0080161F">
      <w:pPr>
        <w:numPr>
          <w:ilvl w:val="0"/>
          <w:numId w:val="1"/>
        </w:numPr>
        <w:suppressAutoHyphens w:val="0"/>
        <w:spacing w:before="100" w:after="0"/>
        <w:ind w:left="714" w:hanging="357"/>
      </w:pPr>
      <w:r w:rsidRPr="00BC3A80">
        <w:rPr>
          <w:rStyle w:val="af1"/>
        </w:rPr>
        <w:t>this may lead to the necessity of new dimensions</w:t>
      </w:r>
    </w:p>
    <w:p w14:paraId="2C066580" w14:textId="77777777" w:rsidR="00984B32" w:rsidRPr="00BC3A80" w:rsidRDefault="00984B32" w:rsidP="00984B32">
      <w:pPr>
        <w:pStyle w:val="1"/>
        <w:rPr>
          <w:rStyle w:val="af1"/>
          <w:rFonts w:ascii="Times New Roman" w:hAnsi="Times New Roman" w:cs="Times New Roman"/>
        </w:rPr>
      </w:pPr>
      <w:r w:rsidRPr="00BC3A80">
        <w:rPr>
          <w:rStyle w:val="af1"/>
          <w:rFonts w:ascii="Times New Roman" w:hAnsi="Times New Roman" w:cs="Times New Roman"/>
        </w:rPr>
        <w:t>Connection with Physical Quantities</w:t>
      </w:r>
    </w:p>
    <w:p w14:paraId="424A164B" w14:textId="77777777" w:rsidR="008B0DCA" w:rsidRPr="00BC3A80" w:rsidRDefault="008E5C42" w:rsidP="008B0DCA">
      <w:pPr>
        <w:pStyle w:val="3"/>
        <w:rPr>
          <w:rFonts w:ascii="Times New Roman" w:hAnsi="Times New Roman" w:cs="Times New Roman"/>
          <w:sz w:val="24"/>
          <w:szCs w:val="24"/>
        </w:rPr>
      </w:pPr>
      <w:r w:rsidRPr="00BC3A80">
        <w:rPr>
          <w:rFonts w:ascii="Times New Roman" w:hAnsi="Times New Roman" w:cs="Times New Roman"/>
          <w:sz w:val="24"/>
          <w:szCs w:val="24"/>
        </w:rPr>
        <w:t xml:space="preserve">1. </w:t>
      </w:r>
      <w:r w:rsidR="008B0DCA" w:rsidRPr="00BC3A80">
        <w:rPr>
          <w:rFonts w:ascii="Times New Roman" w:hAnsi="Times New Roman" w:cs="Times New Roman"/>
          <w:sz w:val="24"/>
          <w:szCs w:val="24"/>
        </w:rPr>
        <w:t>Intuitively</w:t>
      </w:r>
    </w:p>
    <w:p w14:paraId="0E054FE2" w14:textId="77777777" w:rsidR="008B0DCA" w:rsidRPr="00BC3A80" w:rsidRDefault="008B0DCA" w:rsidP="008B0DCA">
      <w:pPr>
        <w:pStyle w:val="afa"/>
        <w:spacing w:before="100" w:beforeAutospacing="0" w:after="0" w:afterAutospacing="0"/>
        <w:jc w:val="both"/>
        <w:rPr>
          <w:lang w:val="en-US"/>
        </w:rPr>
      </w:pPr>
      <w:r w:rsidRPr="00BC3A80">
        <w:rPr>
          <w:lang w:val="en-US"/>
        </w:rPr>
        <w:t>So far, an abstract model has been considered:</w:t>
      </w:r>
    </w:p>
    <w:p w14:paraId="7CD64686" w14:textId="77777777" w:rsidR="008B0DCA" w:rsidRPr="00BC3A80" w:rsidRDefault="008B0DCA" w:rsidP="0080161F">
      <w:pPr>
        <w:numPr>
          <w:ilvl w:val="0"/>
          <w:numId w:val="1"/>
        </w:numPr>
        <w:suppressAutoHyphens w:val="0"/>
        <w:spacing w:before="100" w:after="0"/>
        <w:ind w:left="714" w:hanging="357"/>
      </w:pPr>
      <w:r w:rsidRPr="00BC3A80">
        <w:t>there is a process (cycle)</w:t>
      </w:r>
    </w:p>
    <w:p w14:paraId="435C7013" w14:textId="77777777" w:rsidR="008B0DCA" w:rsidRPr="00BC3A80" w:rsidRDefault="008B0DCA" w:rsidP="0080161F">
      <w:pPr>
        <w:numPr>
          <w:ilvl w:val="0"/>
          <w:numId w:val="1"/>
        </w:numPr>
        <w:suppressAutoHyphens w:val="0"/>
        <w:spacing w:before="100" w:after="0"/>
        <w:ind w:left="714" w:hanging="357"/>
      </w:pPr>
      <w:r w:rsidRPr="00BC3A80">
        <w:t>there is its observation (projection)</w:t>
      </w:r>
    </w:p>
    <w:p w14:paraId="4C446A3C" w14:textId="77777777" w:rsidR="008B0DCA" w:rsidRPr="00BC3A80" w:rsidRDefault="008B0DCA" w:rsidP="0080161F">
      <w:pPr>
        <w:numPr>
          <w:ilvl w:val="0"/>
          <w:numId w:val="1"/>
        </w:numPr>
        <w:suppressAutoHyphens w:val="0"/>
        <w:spacing w:before="100" w:after="0"/>
        <w:ind w:left="714" w:hanging="357"/>
      </w:pPr>
      <w:r w:rsidRPr="00BC3A80">
        <w:t>there is complication (scaling)</w:t>
      </w:r>
    </w:p>
    <w:p w14:paraId="77AC57C2" w14:textId="77777777" w:rsidR="008B0DCA" w:rsidRPr="00BC3A80" w:rsidRDefault="008B0DCA" w:rsidP="008B0DCA">
      <w:pPr>
        <w:pStyle w:val="afa"/>
        <w:spacing w:before="100" w:beforeAutospacing="0" w:after="0" w:afterAutospacing="0"/>
        <w:jc w:val="both"/>
        <w:rPr>
          <w:lang w:val="en-US"/>
        </w:rPr>
      </w:pPr>
      <w:r w:rsidRPr="00BC3A80">
        <w:rPr>
          <w:lang w:val="en-US"/>
        </w:rPr>
        <w:t>Now the question arises: how can this be related to physical quantities?</w:t>
      </w:r>
    </w:p>
    <w:p w14:paraId="29AFB71F" w14:textId="77777777" w:rsidR="008B0DCA" w:rsidRPr="00BC3A80" w:rsidRDefault="008B0DCA" w:rsidP="008B0DCA">
      <w:pPr>
        <w:pStyle w:val="afa"/>
        <w:spacing w:before="100" w:beforeAutospacing="0" w:after="0" w:afterAutospacing="0"/>
        <w:jc w:val="both"/>
        <w:rPr>
          <w:lang w:val="en-US"/>
        </w:rPr>
      </w:pPr>
      <w:r w:rsidRPr="00BC3A80">
        <w:rPr>
          <w:lang w:val="en-US"/>
        </w:rPr>
        <w:t>In classical physics, parameters such as:</w:t>
      </w:r>
    </w:p>
    <w:p w14:paraId="5510EDA9" w14:textId="77777777" w:rsidR="008B0DCA" w:rsidRPr="00BC3A80" w:rsidRDefault="008B0DCA" w:rsidP="0080161F">
      <w:pPr>
        <w:pStyle w:val="ds-markdown-paragraph"/>
        <w:numPr>
          <w:ilvl w:val="0"/>
          <w:numId w:val="3"/>
        </w:numPr>
        <w:rPr>
          <w:lang w:val="en-US"/>
        </w:rPr>
      </w:pPr>
      <w:r w:rsidRPr="00BC3A80">
        <w:rPr>
          <w:lang w:val="en-US"/>
        </w:rPr>
        <w:t>time</w:t>
      </w:r>
    </w:p>
    <w:p w14:paraId="057A5E97" w14:textId="77777777" w:rsidR="008B0DCA" w:rsidRPr="00BC3A80" w:rsidRDefault="008B0DCA" w:rsidP="0080161F">
      <w:pPr>
        <w:numPr>
          <w:ilvl w:val="0"/>
          <w:numId w:val="1"/>
        </w:numPr>
        <w:suppressAutoHyphens w:val="0"/>
        <w:spacing w:before="100" w:after="0"/>
        <w:ind w:left="714" w:hanging="357"/>
      </w:pPr>
      <w:r w:rsidRPr="00BC3A80">
        <w:t>space</w:t>
      </w:r>
    </w:p>
    <w:p w14:paraId="428B7370" w14:textId="77777777" w:rsidR="008B0DCA" w:rsidRPr="00BC3A80" w:rsidRDefault="008B0DCA" w:rsidP="0080161F">
      <w:pPr>
        <w:numPr>
          <w:ilvl w:val="0"/>
          <w:numId w:val="1"/>
        </w:numPr>
        <w:suppressAutoHyphens w:val="0"/>
        <w:spacing w:before="100" w:after="0"/>
        <w:ind w:left="714" w:hanging="357"/>
      </w:pPr>
      <w:r w:rsidRPr="00BC3A80">
        <w:t>mass</w:t>
      </w:r>
    </w:p>
    <w:p w14:paraId="7AD86C72" w14:textId="77777777" w:rsidR="008B0DCA" w:rsidRPr="00BC3A80" w:rsidRDefault="008B0DCA" w:rsidP="0080161F">
      <w:pPr>
        <w:numPr>
          <w:ilvl w:val="0"/>
          <w:numId w:val="1"/>
        </w:numPr>
        <w:suppressAutoHyphens w:val="0"/>
        <w:spacing w:before="100" w:after="0"/>
        <w:ind w:left="714" w:hanging="357"/>
      </w:pPr>
      <w:r w:rsidRPr="00BC3A80">
        <w:t>energy</w:t>
      </w:r>
    </w:p>
    <w:p w14:paraId="5BC54CAB" w14:textId="77777777" w:rsidR="008B0DCA" w:rsidRPr="00BC3A80" w:rsidRDefault="008B0DCA" w:rsidP="008B0DCA">
      <w:pPr>
        <w:pStyle w:val="afa"/>
        <w:spacing w:before="100" w:beforeAutospacing="0" w:after="0" w:afterAutospacing="0"/>
        <w:jc w:val="both"/>
        <w:rPr>
          <w:lang w:val="en-US"/>
        </w:rPr>
      </w:pPr>
      <w:r w:rsidRPr="00BC3A80">
        <w:rPr>
          <w:lang w:val="en-US"/>
        </w:rPr>
        <w:t xml:space="preserve">are used. </w:t>
      </w:r>
      <w:proofErr w:type="gramStart"/>
      <w:r w:rsidRPr="00BC3A80">
        <w:rPr>
          <w:lang w:val="en-US"/>
        </w:rPr>
        <w:t>Usually</w:t>
      </w:r>
      <w:proofErr w:type="gramEnd"/>
      <w:r w:rsidRPr="00BC3A80">
        <w:rPr>
          <w:lang w:val="en-US"/>
        </w:rPr>
        <w:t xml:space="preserve"> they are introduced independently and then connected by equations. However, an alternative approach can be considered: trying to understand whether these quantities can arise as different manifestations of one and the same process.</w:t>
      </w:r>
    </w:p>
    <w:p w14:paraId="3B1B34AE" w14:textId="77777777" w:rsidR="008B0DCA" w:rsidRPr="00BC3A80" w:rsidRDefault="008B0DCA" w:rsidP="008B0DCA">
      <w:pPr>
        <w:pStyle w:val="afa"/>
        <w:spacing w:before="100" w:beforeAutospacing="0" w:after="0" w:afterAutospacing="0"/>
        <w:jc w:val="both"/>
        <w:rPr>
          <w:lang w:val="en-US"/>
        </w:rPr>
      </w:pPr>
      <w:r w:rsidRPr="00BC3A80">
        <w:rPr>
          <w:lang w:val="en-US"/>
        </w:rPr>
        <w:t>Intuitively one might assume:</w:t>
      </w:r>
    </w:p>
    <w:p w14:paraId="1DC0DB05" w14:textId="77777777" w:rsidR="008B0DCA" w:rsidRPr="00BC3A80" w:rsidRDefault="008B0DCA" w:rsidP="0080161F">
      <w:pPr>
        <w:numPr>
          <w:ilvl w:val="0"/>
          <w:numId w:val="1"/>
        </w:numPr>
        <w:suppressAutoHyphens w:val="0"/>
        <w:spacing w:before="100" w:after="0"/>
        <w:ind w:left="714" w:hanging="357"/>
      </w:pPr>
      <w:r w:rsidRPr="00BC3A80">
        <w:t>time is connected with the ordering of changes</w:t>
      </w:r>
    </w:p>
    <w:p w14:paraId="0A9F0033" w14:textId="77777777" w:rsidR="008B0DCA" w:rsidRPr="00BC3A80" w:rsidRDefault="008B0DCA" w:rsidP="0080161F">
      <w:pPr>
        <w:numPr>
          <w:ilvl w:val="0"/>
          <w:numId w:val="1"/>
        </w:numPr>
        <w:suppressAutoHyphens w:val="0"/>
        <w:spacing w:before="100" w:after="0"/>
        <w:ind w:left="714" w:hanging="357"/>
      </w:pPr>
      <w:r w:rsidRPr="00BC3A80">
        <w:t>space — with the structure of states</w:t>
      </w:r>
    </w:p>
    <w:p w14:paraId="10D74C8B" w14:textId="508B1963" w:rsidR="008B0DCA" w:rsidRPr="00BC3A80" w:rsidRDefault="008B0DCA" w:rsidP="0080161F">
      <w:pPr>
        <w:numPr>
          <w:ilvl w:val="0"/>
          <w:numId w:val="1"/>
        </w:numPr>
        <w:suppressAutoHyphens w:val="0"/>
        <w:spacing w:before="100" w:after="0"/>
        <w:ind w:left="714" w:hanging="357"/>
      </w:pPr>
      <w:r w:rsidRPr="00BC3A80">
        <w:t>mass and energy — with the intensity and nature of interactions</w:t>
      </w:r>
    </w:p>
    <w:p w14:paraId="2EA023D3" w14:textId="77777777" w:rsidR="008B0DCA" w:rsidRPr="00BC3A80" w:rsidRDefault="008B0DCA" w:rsidP="008B0DCA">
      <w:pPr>
        <w:pStyle w:val="afa"/>
        <w:spacing w:before="100" w:beforeAutospacing="0" w:after="0" w:afterAutospacing="0"/>
        <w:jc w:val="both"/>
        <w:rPr>
          <w:lang w:val="en-US"/>
        </w:rPr>
      </w:pPr>
      <w:r w:rsidRPr="00BC3A80">
        <w:rPr>
          <w:lang w:val="en-US"/>
        </w:rPr>
        <w:t>Thus, physical quantities can be seen not as independent entities, but as different ways of describing a single process at different levels.</w:t>
      </w:r>
    </w:p>
    <w:p w14:paraId="663843DE" w14:textId="77777777" w:rsidR="008E5C42" w:rsidRPr="00BC3A80" w:rsidRDefault="008E5C42" w:rsidP="008E5C42">
      <w:pPr>
        <w:pStyle w:val="afa"/>
        <w:spacing w:before="100" w:beforeAutospacing="0" w:after="0" w:afterAutospacing="0"/>
        <w:jc w:val="both"/>
        <w:rPr>
          <w:lang w:val="en-US"/>
        </w:rPr>
      </w:pPr>
    </w:p>
    <w:p w14:paraId="08B264B6" w14:textId="77777777" w:rsidR="00797CE3" w:rsidRPr="00BC3A80" w:rsidRDefault="008E5C42" w:rsidP="00797CE3">
      <w:pPr>
        <w:pStyle w:val="3"/>
        <w:rPr>
          <w:rFonts w:ascii="Times New Roman" w:hAnsi="Times New Roman" w:cs="Times New Roman"/>
          <w:sz w:val="24"/>
          <w:szCs w:val="24"/>
        </w:rPr>
      </w:pPr>
      <w:r w:rsidRPr="00BC3A80">
        <w:rPr>
          <w:rFonts w:ascii="Times New Roman" w:hAnsi="Times New Roman" w:cs="Times New Roman"/>
          <w:sz w:val="24"/>
          <w:szCs w:val="24"/>
        </w:rPr>
        <w:lastRenderedPageBreak/>
        <w:t xml:space="preserve">2. </w:t>
      </w:r>
      <w:r w:rsidR="00797CE3" w:rsidRPr="00BC3A80">
        <w:rPr>
          <w:rFonts w:ascii="Times New Roman" w:hAnsi="Times New Roman" w:cs="Times New Roman"/>
          <w:sz w:val="24"/>
          <w:szCs w:val="24"/>
        </w:rPr>
        <w:t>Formally</w:t>
      </w:r>
    </w:p>
    <w:p w14:paraId="32EB9541" w14:textId="77777777" w:rsidR="00CD3DA9" w:rsidRPr="00BC3A80" w:rsidRDefault="00CD3DA9" w:rsidP="00CD3DA9">
      <w:pPr>
        <w:pStyle w:val="afa"/>
        <w:spacing w:before="100" w:beforeAutospacing="0" w:after="0" w:afterAutospacing="0"/>
        <w:jc w:val="both"/>
        <w:rPr>
          <w:lang w:val="en-US"/>
        </w:rPr>
      </w:pPr>
      <w:r w:rsidRPr="00BC3A80">
        <w:rPr>
          <w:lang w:val="en-US"/>
        </w:rPr>
        <w:t>At this stage, physical quantities cannot be strictly derived from the constructed model. However, a general principle of correspondence can be stated.</w:t>
      </w:r>
    </w:p>
    <w:p w14:paraId="12C9B409" w14:textId="77777777" w:rsidR="00CD3DA9" w:rsidRPr="00BC3A80" w:rsidRDefault="00CD3DA9" w:rsidP="00CD3DA9">
      <w:pPr>
        <w:pStyle w:val="ds-markdown-paragraph"/>
        <w:rPr>
          <w:lang w:val="en-US"/>
        </w:rPr>
      </w:pPr>
      <w:r w:rsidRPr="00BC3A80">
        <w:rPr>
          <w:lang w:val="en-US"/>
        </w:rPr>
        <w:t>Let:</w:t>
      </w:r>
    </w:p>
    <w:p w14:paraId="5F0C7371" w14:textId="77777777" w:rsidR="00CD3DA9" w:rsidRPr="00BC3A80" w:rsidRDefault="00CD3DA9" w:rsidP="0080161F">
      <w:pPr>
        <w:numPr>
          <w:ilvl w:val="0"/>
          <w:numId w:val="1"/>
        </w:numPr>
        <w:suppressAutoHyphens w:val="0"/>
        <w:spacing w:before="100" w:after="0"/>
        <w:ind w:left="714" w:hanging="357"/>
      </w:pPr>
      <w:r w:rsidRPr="00BC3A80">
        <w:t>n be the level of process scaling</w:t>
      </w:r>
    </w:p>
    <w:p w14:paraId="7BB59C66" w14:textId="77777777" w:rsidR="00CD3DA9" w:rsidRPr="00BC3A80" w:rsidRDefault="00CD3DA9" w:rsidP="0080161F">
      <w:pPr>
        <w:numPr>
          <w:ilvl w:val="0"/>
          <w:numId w:val="1"/>
        </w:numPr>
        <w:suppressAutoHyphens w:val="0"/>
        <w:spacing w:before="100" w:after="0"/>
        <w:ind w:left="714" w:hanging="357"/>
      </w:pPr>
      <w:r w:rsidRPr="00BC3A80">
        <w:t>θₙ = 2ⁿθ be the corresponding transformation</w:t>
      </w:r>
    </w:p>
    <w:p w14:paraId="013DF9E8" w14:textId="77777777" w:rsidR="00CD3DA9" w:rsidRPr="00BC3A80" w:rsidRDefault="00CD3DA9" w:rsidP="00CD3DA9">
      <w:pPr>
        <w:pStyle w:val="afa"/>
        <w:spacing w:before="100" w:beforeAutospacing="0" w:after="0" w:afterAutospacing="0"/>
        <w:jc w:val="both"/>
        <w:rPr>
          <w:lang w:val="en-US"/>
        </w:rPr>
      </w:pPr>
      <w:r w:rsidRPr="00BC3A80">
        <w:rPr>
          <w:lang w:val="en-US"/>
        </w:rPr>
        <w:t>Then the observed quantity may depend on the level as follows:</w:t>
      </w:r>
    </w:p>
    <w:p w14:paraId="610B3BCE" w14:textId="77777777" w:rsidR="00CD3DA9" w:rsidRPr="00BC3A80" w:rsidRDefault="00CD3DA9" w:rsidP="008E5C42">
      <w:pPr>
        <w:pStyle w:val="afa"/>
        <w:spacing w:before="100" w:beforeAutospacing="0" w:after="0" w:afterAutospacing="0"/>
        <w:jc w:val="both"/>
        <w:rPr>
          <w:lang w:val="en-US"/>
        </w:rPr>
      </w:pPr>
    </w:p>
    <w:p w14:paraId="70386A02" w14:textId="77777777" w:rsidR="008E5C42" w:rsidRPr="00BC3A80" w:rsidRDefault="00CB2874" w:rsidP="008E5C42">
      <w:pPr>
        <w:spacing w:before="100" w:after="0"/>
        <w:rPr>
          <w:rFonts w:ascii="Times New Roman" w:hAnsi="Times New Roman" w:cs="Times New Roman"/>
          <w:i/>
        </w:rPr>
      </w:pPr>
      <m:oMathPara>
        <m:oMath>
          <m:sSup>
            <m:sSupPr>
              <m:ctrlPr>
                <w:rPr>
                  <w:rFonts w:ascii="Cambria Math" w:hAnsi="Cambria Math" w:cs="Times New Roman"/>
                  <w:i/>
                </w:rPr>
              </m:ctrlPr>
            </m:sSupPr>
            <m:e>
              <m:r>
                <w:rPr>
                  <w:rFonts w:ascii="Cambria Math" w:hAnsi="Cambria Math" w:cs="Times New Roman"/>
                </w:rPr>
                <m:t>p</m:t>
              </m:r>
            </m:e>
            <m:sup>
              <m:r>
                <w:rPr>
                  <w:rFonts w:ascii="Cambria Math" w:hAnsi="Cambria Math" w:cs="Times New Roman"/>
                </w:rPr>
                <m:t>n</m:t>
              </m:r>
            </m:sup>
          </m:s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n</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0</m:t>
              </m:r>
            </m:sub>
          </m:sSub>
          <m:r>
            <w:rPr>
              <w:rFonts w:ascii="Cambria Math" w:hAnsi="Cambria Math" w:cs="Times New Roman"/>
            </w:rPr>
            <m:t>​)</m:t>
          </m:r>
        </m:oMath>
      </m:oMathPara>
    </w:p>
    <w:p w14:paraId="3F47CA6F" w14:textId="64B602BC" w:rsidR="008E5C42" w:rsidRPr="00BC3A80" w:rsidRDefault="00CD3DA9" w:rsidP="008E5C42">
      <w:pPr>
        <w:pStyle w:val="afa"/>
        <w:spacing w:before="100" w:beforeAutospacing="0" w:after="0" w:afterAutospacing="0"/>
        <w:jc w:val="both"/>
        <w:rPr>
          <w:lang w:val="en-US"/>
        </w:rPr>
      </w:pPr>
      <w:r w:rsidRPr="00BC3A80">
        <w:rPr>
          <w:lang w:val="en-US"/>
        </w:rPr>
        <w:t>where Fₙ is some function reflecting the change of scale.</w:t>
      </w:r>
    </w:p>
    <w:p w14:paraId="402DD9F8" w14:textId="77777777" w:rsidR="008E5C42" w:rsidRPr="00BC3A80" w:rsidRDefault="008E5C42" w:rsidP="008E5C42">
      <w:pPr>
        <w:rPr>
          <w:rFonts w:ascii="Times New Roman" w:hAnsi="Times New Roman" w:cs="Times New Roman"/>
        </w:rPr>
      </w:pPr>
    </w:p>
    <w:p w14:paraId="6D7F8F19" w14:textId="77777777" w:rsidR="00CD3DA9" w:rsidRPr="00BC3A80" w:rsidRDefault="008E5C42" w:rsidP="00CD3DA9">
      <w:pPr>
        <w:pStyle w:val="3"/>
        <w:rPr>
          <w:rFonts w:ascii="Times New Roman" w:hAnsi="Times New Roman" w:cs="Times New Roman"/>
          <w:sz w:val="24"/>
          <w:szCs w:val="24"/>
        </w:rPr>
      </w:pPr>
      <w:r w:rsidRPr="00BC3A80">
        <w:rPr>
          <w:rFonts w:ascii="Times New Roman" w:hAnsi="Times New Roman" w:cs="Times New Roman"/>
          <w:sz w:val="24"/>
          <w:szCs w:val="24"/>
        </w:rPr>
        <w:t xml:space="preserve">3. </w:t>
      </w:r>
      <w:r w:rsidR="00CD3DA9" w:rsidRPr="00BC3A80">
        <w:rPr>
          <w:rFonts w:ascii="Times New Roman" w:hAnsi="Times New Roman" w:cs="Times New Roman"/>
          <w:sz w:val="24"/>
          <w:szCs w:val="24"/>
        </w:rPr>
        <w:t>Interpretation</w:t>
      </w:r>
    </w:p>
    <w:p w14:paraId="0ACBD3FA" w14:textId="7569A350" w:rsidR="008E5C42" w:rsidRPr="00BC3A80" w:rsidRDefault="00CD3DA9" w:rsidP="008E5C42">
      <w:pPr>
        <w:pStyle w:val="afa"/>
        <w:spacing w:before="100" w:beforeAutospacing="0" w:after="0" w:afterAutospacing="0"/>
        <w:jc w:val="both"/>
        <w:rPr>
          <w:lang w:val="en-US"/>
        </w:rPr>
      </w:pPr>
      <w:r w:rsidRPr="00BC3A80">
        <w:rPr>
          <w:lang w:val="en-US"/>
        </w:rPr>
        <w:t>At this level, only cautious conclusions can be drawn.</w:t>
      </w:r>
    </w:p>
    <w:p w14:paraId="0550F734" w14:textId="77777777" w:rsidR="00CD3DA9" w:rsidRPr="00BC3A80" w:rsidRDefault="008E5C42" w:rsidP="00CD3DA9">
      <w:pPr>
        <w:pStyle w:val="4"/>
      </w:pPr>
      <w:r w:rsidRPr="00BC3A80">
        <w:rPr>
          <w:rFonts w:ascii="Times New Roman" w:hAnsi="Times New Roman" w:cs="Times New Roman"/>
        </w:rPr>
        <w:t xml:space="preserve">3.1. </w:t>
      </w:r>
      <w:r w:rsidR="00CD3DA9" w:rsidRPr="00BC3A80">
        <w:t>On time</w:t>
      </w:r>
    </w:p>
    <w:p w14:paraId="04FC9444" w14:textId="77777777" w:rsidR="00CD3DA9" w:rsidRPr="00BC3A80" w:rsidRDefault="00CD3DA9" w:rsidP="00CD3DA9">
      <w:pPr>
        <w:pStyle w:val="afa"/>
        <w:spacing w:before="100" w:beforeAutospacing="0" w:after="0" w:afterAutospacing="0"/>
        <w:jc w:val="both"/>
        <w:rPr>
          <w:lang w:val="en-US"/>
        </w:rPr>
      </w:pPr>
      <w:r w:rsidRPr="00BC3A80">
        <w:rPr>
          <w:lang w:val="en-US"/>
        </w:rPr>
        <w:t>Within the model:</w:t>
      </w:r>
    </w:p>
    <w:p w14:paraId="68D0A87A" w14:textId="77777777" w:rsidR="00CD3DA9" w:rsidRPr="00BC3A80" w:rsidRDefault="00CD3DA9" w:rsidP="0080161F">
      <w:pPr>
        <w:numPr>
          <w:ilvl w:val="0"/>
          <w:numId w:val="1"/>
        </w:numPr>
        <w:suppressAutoHyphens w:val="0"/>
        <w:spacing w:before="100" w:after="0"/>
        <w:ind w:left="714" w:hanging="357"/>
      </w:pPr>
      <w:r w:rsidRPr="00BC3A80">
        <w:t>time corresponds to the parameter n</w:t>
      </w:r>
    </w:p>
    <w:p w14:paraId="27DC3DDE" w14:textId="77777777" w:rsidR="00CD3DA9" w:rsidRPr="00BC3A80" w:rsidRDefault="00CD3DA9" w:rsidP="0080161F">
      <w:pPr>
        <w:numPr>
          <w:ilvl w:val="0"/>
          <w:numId w:val="1"/>
        </w:numPr>
        <w:suppressAutoHyphens w:val="0"/>
        <w:spacing w:before="100" w:after="0"/>
        <w:ind w:left="714" w:hanging="357"/>
      </w:pPr>
      <w:r w:rsidRPr="00BC3A80">
        <w:t>that is, the count of changes</w:t>
      </w:r>
    </w:p>
    <w:p w14:paraId="473E368E" w14:textId="77777777" w:rsidR="00CD3DA9" w:rsidRPr="00BC3A80" w:rsidRDefault="00CD3DA9" w:rsidP="00CD3DA9">
      <w:pPr>
        <w:pStyle w:val="afa"/>
        <w:spacing w:before="100" w:beforeAutospacing="0" w:after="0" w:afterAutospacing="0"/>
        <w:jc w:val="both"/>
        <w:rPr>
          <w:lang w:val="en-US"/>
        </w:rPr>
      </w:pPr>
      <w:r w:rsidRPr="00BC3A80">
        <w:rPr>
          <w:lang w:val="en-US"/>
        </w:rPr>
        <w:t xml:space="preserve">this agrees with the idea: </w:t>
      </w:r>
      <w:r w:rsidRPr="00BC3A80">
        <w:rPr>
          <w:rStyle w:val="af1"/>
          <w:rFonts w:eastAsiaTheme="majorEastAsia"/>
          <w:lang w:val="en-US"/>
        </w:rPr>
        <w:t>time is the order of events, not an independent entity</w:t>
      </w:r>
      <w:r w:rsidRPr="00BC3A80">
        <w:rPr>
          <w:lang w:val="en-US"/>
        </w:rPr>
        <w:t>.</w:t>
      </w:r>
    </w:p>
    <w:p w14:paraId="7C9EA828" w14:textId="77777777" w:rsidR="008E5C42" w:rsidRPr="00BC3A80" w:rsidRDefault="008E5C42" w:rsidP="008E5C42">
      <w:pPr>
        <w:rPr>
          <w:rFonts w:ascii="Times New Roman" w:hAnsi="Times New Roman" w:cs="Times New Roman"/>
        </w:rPr>
      </w:pPr>
    </w:p>
    <w:p w14:paraId="529CF08B" w14:textId="77777777" w:rsidR="00CD3DA9" w:rsidRPr="00BC3A80" w:rsidRDefault="008E5C42" w:rsidP="00CD3DA9">
      <w:pPr>
        <w:pStyle w:val="4"/>
        <w:rPr>
          <w:rFonts w:ascii="Times New Roman" w:hAnsi="Times New Roman" w:cs="Times New Roman"/>
        </w:rPr>
      </w:pPr>
      <w:r w:rsidRPr="00BC3A80">
        <w:rPr>
          <w:rFonts w:ascii="Times New Roman" w:hAnsi="Times New Roman" w:cs="Times New Roman"/>
        </w:rPr>
        <w:t xml:space="preserve">3.2. </w:t>
      </w:r>
      <w:r w:rsidR="00CD3DA9" w:rsidRPr="00BC3A80">
        <w:rPr>
          <w:rFonts w:ascii="Times New Roman" w:hAnsi="Times New Roman" w:cs="Times New Roman"/>
        </w:rPr>
        <w:t>On space</w:t>
      </w:r>
    </w:p>
    <w:p w14:paraId="13CFECE6" w14:textId="77777777" w:rsidR="00CD3DA9" w:rsidRPr="00BC3A80" w:rsidRDefault="00CD3DA9" w:rsidP="00CD3DA9">
      <w:pPr>
        <w:pStyle w:val="afa"/>
        <w:spacing w:before="100" w:beforeAutospacing="0" w:after="0" w:afterAutospacing="0"/>
        <w:jc w:val="both"/>
        <w:rPr>
          <w:lang w:val="en-US"/>
        </w:rPr>
      </w:pPr>
      <w:r w:rsidRPr="00BC3A80">
        <w:rPr>
          <w:lang w:val="en-US"/>
        </w:rPr>
        <w:t>Space arises as:</w:t>
      </w:r>
    </w:p>
    <w:p w14:paraId="2ABFF245" w14:textId="77777777" w:rsidR="00CD3DA9" w:rsidRPr="00BC3A80" w:rsidRDefault="00CD3DA9" w:rsidP="0080161F">
      <w:pPr>
        <w:numPr>
          <w:ilvl w:val="0"/>
          <w:numId w:val="1"/>
        </w:numPr>
        <w:suppressAutoHyphens w:val="0"/>
        <w:spacing w:before="100" w:after="0"/>
        <w:ind w:left="714" w:hanging="357"/>
      </w:pPr>
      <w:r w:rsidRPr="00BC3A80">
        <w:t>a way to uniquely specify a state</w:t>
      </w:r>
    </w:p>
    <w:p w14:paraId="20BE1C2E" w14:textId="52B9FD2C" w:rsidR="00CD3DA9" w:rsidRPr="00BC3A80" w:rsidRDefault="00CD3DA9" w:rsidP="0080161F">
      <w:pPr>
        <w:numPr>
          <w:ilvl w:val="0"/>
          <w:numId w:val="1"/>
        </w:numPr>
        <w:suppressAutoHyphens w:val="0"/>
        <w:spacing w:before="100" w:after="0"/>
        <w:ind w:left="714" w:hanging="357"/>
      </w:pPr>
      <w:r w:rsidRPr="00BC3A80">
        <w:t>through a set of coordinates</w:t>
      </w:r>
    </w:p>
    <w:p w14:paraId="384BE5C1" w14:textId="77777777" w:rsidR="00CD3DA9" w:rsidRPr="00BC3A80" w:rsidRDefault="00CD3DA9" w:rsidP="00CD3DA9">
      <w:pPr>
        <w:pStyle w:val="afa"/>
        <w:spacing w:before="100" w:beforeAutospacing="0" w:after="0" w:afterAutospacing="0"/>
        <w:jc w:val="both"/>
        <w:rPr>
          <w:lang w:val="en-US"/>
        </w:rPr>
      </w:pPr>
      <w:r w:rsidRPr="00BC3A80">
        <w:rPr>
          <w:lang w:val="en-US"/>
        </w:rPr>
        <w:t xml:space="preserve">in this sense, space is connected with the necessity of </w:t>
      </w:r>
      <w:r w:rsidRPr="00BC3A80">
        <w:rPr>
          <w:rStyle w:val="af1"/>
          <w:rFonts w:eastAsiaTheme="majorEastAsia"/>
          <w:lang w:val="en-US"/>
        </w:rPr>
        <w:t>resolving ambiguity</w:t>
      </w:r>
      <w:r w:rsidRPr="00BC3A80">
        <w:rPr>
          <w:lang w:val="en-US"/>
        </w:rPr>
        <w:t>.</w:t>
      </w:r>
    </w:p>
    <w:p w14:paraId="79C2ABB4" w14:textId="77777777" w:rsidR="008E5C42" w:rsidRPr="00BC3A80" w:rsidRDefault="008E5C42" w:rsidP="008E5C42">
      <w:pPr>
        <w:rPr>
          <w:rFonts w:ascii="Times New Roman" w:hAnsi="Times New Roman" w:cs="Times New Roman"/>
        </w:rPr>
      </w:pPr>
    </w:p>
    <w:p w14:paraId="2F0ACE27" w14:textId="77777777" w:rsidR="00284BDF" w:rsidRPr="00BC3A80" w:rsidRDefault="008E5C42" w:rsidP="00284BDF">
      <w:pPr>
        <w:pStyle w:val="4"/>
        <w:rPr>
          <w:rFonts w:ascii="Times New Roman" w:hAnsi="Times New Roman" w:cs="Times New Roman"/>
        </w:rPr>
      </w:pPr>
      <w:r w:rsidRPr="00BC3A80">
        <w:rPr>
          <w:rFonts w:ascii="Times New Roman" w:hAnsi="Times New Roman" w:cs="Times New Roman"/>
        </w:rPr>
        <w:t xml:space="preserve">3.3. </w:t>
      </w:r>
      <w:r w:rsidR="00284BDF" w:rsidRPr="00BC3A80">
        <w:rPr>
          <w:rFonts w:ascii="Times New Roman" w:hAnsi="Times New Roman" w:cs="Times New Roman"/>
        </w:rPr>
        <w:t>On mass and energy</w:t>
      </w:r>
    </w:p>
    <w:p w14:paraId="7E3E4A23" w14:textId="77777777" w:rsidR="00284BDF" w:rsidRPr="00BC3A80" w:rsidRDefault="00284BDF" w:rsidP="00284BDF">
      <w:pPr>
        <w:pStyle w:val="afa"/>
        <w:spacing w:before="100" w:beforeAutospacing="0" w:after="0" w:afterAutospacing="0"/>
        <w:jc w:val="both"/>
        <w:rPr>
          <w:lang w:val="en-US"/>
        </w:rPr>
      </w:pPr>
      <w:r w:rsidRPr="00BC3A80">
        <w:rPr>
          <w:lang w:val="en-US"/>
        </w:rPr>
        <w:t>Only an assumption can be made:</w:t>
      </w:r>
    </w:p>
    <w:p w14:paraId="36AF2184" w14:textId="77777777" w:rsidR="00284BDF" w:rsidRPr="00BC3A80" w:rsidRDefault="00284BDF" w:rsidP="0080161F">
      <w:pPr>
        <w:numPr>
          <w:ilvl w:val="0"/>
          <w:numId w:val="1"/>
        </w:numPr>
        <w:suppressAutoHyphens w:val="0"/>
        <w:spacing w:before="100" w:after="0"/>
        <w:ind w:left="714" w:hanging="357"/>
      </w:pPr>
      <w:r w:rsidRPr="00BC3A80">
        <w:t>more complex or rapidly changing processes</w:t>
      </w:r>
    </w:p>
    <w:p w14:paraId="77A5A815" w14:textId="77777777" w:rsidR="00284BDF" w:rsidRPr="00BC3A80" w:rsidRDefault="00284BDF" w:rsidP="0080161F">
      <w:pPr>
        <w:numPr>
          <w:ilvl w:val="0"/>
          <w:numId w:val="1"/>
        </w:numPr>
        <w:suppressAutoHyphens w:val="0"/>
        <w:spacing w:before="100" w:after="0"/>
        <w:ind w:left="714" w:hanging="357"/>
      </w:pPr>
      <w:r w:rsidRPr="00BC3A80">
        <w:t>may require more “description”</w:t>
      </w:r>
    </w:p>
    <w:p w14:paraId="292E1362" w14:textId="0EC58674" w:rsidR="00284BDF" w:rsidRPr="00BC3A80" w:rsidRDefault="00284BDF" w:rsidP="0080161F">
      <w:pPr>
        <w:numPr>
          <w:ilvl w:val="0"/>
          <w:numId w:val="1"/>
        </w:numPr>
        <w:suppressAutoHyphens w:val="0"/>
        <w:spacing w:before="100" w:after="0"/>
        <w:ind w:left="714" w:hanging="357"/>
      </w:pPr>
      <w:r w:rsidRPr="00BC3A80">
        <w:t>and manifest as inertia or energy</w:t>
      </w:r>
    </w:p>
    <w:p w14:paraId="67AA63DA" w14:textId="77777777" w:rsidR="00284BDF" w:rsidRPr="00BC3A80" w:rsidRDefault="00284BDF" w:rsidP="00284BDF">
      <w:pPr>
        <w:pStyle w:val="afa"/>
        <w:spacing w:before="100" w:beforeAutospacing="0" w:after="0" w:afterAutospacing="0"/>
        <w:jc w:val="both"/>
        <w:rPr>
          <w:lang w:val="en-US"/>
        </w:rPr>
      </w:pPr>
      <w:r w:rsidRPr="00BC3A80">
        <w:rPr>
          <w:lang w:val="en-US"/>
        </w:rPr>
        <w:t xml:space="preserve">But: </w:t>
      </w:r>
      <w:r w:rsidRPr="00BC3A80">
        <w:rPr>
          <w:rStyle w:val="af1"/>
          <w:rFonts w:eastAsiaTheme="majorEastAsia"/>
          <w:lang w:val="en-US"/>
        </w:rPr>
        <w:t>this is still a hypothesis.</w:t>
      </w:r>
    </w:p>
    <w:p w14:paraId="5D18127C" w14:textId="77777777" w:rsidR="008E5C42" w:rsidRPr="00BC3A80" w:rsidRDefault="008E5C42" w:rsidP="008E5C42">
      <w:pPr>
        <w:pStyle w:val="afa"/>
        <w:jc w:val="both"/>
        <w:rPr>
          <w:lang w:val="en-US"/>
        </w:rPr>
      </w:pPr>
    </w:p>
    <w:p w14:paraId="717ABF42" w14:textId="77777777" w:rsidR="006A77E9" w:rsidRPr="00BC3A80" w:rsidRDefault="006A77E9" w:rsidP="006A77E9">
      <w:pPr>
        <w:pStyle w:val="1"/>
        <w:rPr>
          <w:rStyle w:val="af1"/>
          <w:rFonts w:ascii="Times New Roman" w:hAnsi="Times New Roman" w:cs="Times New Roman"/>
        </w:rPr>
      </w:pPr>
      <w:r w:rsidRPr="00BC3A80">
        <w:rPr>
          <w:rStyle w:val="af1"/>
          <w:rFonts w:ascii="Times New Roman" w:hAnsi="Times New Roman" w:cs="Times New Roman"/>
        </w:rPr>
        <w:t>Interpretation and the Role of the Observer</w:t>
      </w:r>
    </w:p>
    <w:p w14:paraId="6E3D0A2E" w14:textId="77777777" w:rsidR="008E5C42" w:rsidRPr="00BC3A80" w:rsidRDefault="008E5C42" w:rsidP="008E5C42">
      <w:pPr>
        <w:rPr>
          <w:rFonts w:ascii="Times New Roman" w:hAnsi="Times New Roman" w:cs="Times New Roman"/>
        </w:rPr>
      </w:pPr>
    </w:p>
    <w:p w14:paraId="2B51EC03" w14:textId="77777777" w:rsidR="006A77E9" w:rsidRPr="00BC3A80" w:rsidRDefault="008E5C42" w:rsidP="006A77E9">
      <w:pPr>
        <w:pStyle w:val="2"/>
        <w:rPr>
          <w:rFonts w:ascii="Times New Roman" w:hAnsi="Times New Roman" w:cs="Times New Roman"/>
        </w:rPr>
      </w:pPr>
      <w:r w:rsidRPr="00BC3A80">
        <w:rPr>
          <w:rFonts w:ascii="Times New Roman" w:hAnsi="Times New Roman" w:cs="Times New Roman"/>
        </w:rPr>
        <w:lastRenderedPageBreak/>
        <w:t xml:space="preserve">1. </w:t>
      </w:r>
      <w:r w:rsidR="006A77E9" w:rsidRPr="00BC3A80">
        <w:rPr>
          <w:rFonts w:ascii="Times New Roman" w:hAnsi="Times New Roman" w:cs="Times New Roman"/>
        </w:rPr>
        <w:t>Intuitively</w:t>
      </w:r>
    </w:p>
    <w:p w14:paraId="540F49CC" w14:textId="77777777" w:rsidR="006A77E9" w:rsidRPr="00BC3A80" w:rsidRDefault="006A77E9" w:rsidP="006A77E9">
      <w:pPr>
        <w:pStyle w:val="afa"/>
        <w:spacing w:before="100" w:beforeAutospacing="0" w:after="0" w:afterAutospacing="0"/>
        <w:jc w:val="both"/>
        <w:rPr>
          <w:lang w:val="en-US"/>
        </w:rPr>
      </w:pPr>
      <w:r w:rsidRPr="00BC3A80">
        <w:rPr>
          <w:lang w:val="en-US"/>
        </w:rPr>
        <w:t>Up to this point, the model considered processes and their description without reference to an observer. However, in reality any description is linked to perception.</w:t>
      </w:r>
    </w:p>
    <w:p w14:paraId="698EF72A" w14:textId="77777777" w:rsidR="006A77E9" w:rsidRPr="00BC3A80" w:rsidRDefault="006A77E9" w:rsidP="006A77E9">
      <w:pPr>
        <w:pStyle w:val="afa"/>
        <w:spacing w:before="100" w:beforeAutospacing="0" w:after="0" w:afterAutospacing="0"/>
        <w:jc w:val="both"/>
        <w:rPr>
          <w:lang w:val="en-US"/>
        </w:rPr>
      </w:pPr>
      <w:r w:rsidRPr="00BC3A80">
        <w:rPr>
          <w:lang w:val="en-US"/>
        </w:rPr>
        <w:t>We do not have direct access to the “process itself” — we observe only its manifestations through certain parameters. At the same time, the method of observation influences which properties of the process become distinguishable.</w:t>
      </w:r>
    </w:p>
    <w:p w14:paraId="2CAD0137" w14:textId="77777777" w:rsidR="006A77E9" w:rsidRPr="00BC3A80" w:rsidRDefault="006A77E9" w:rsidP="006A77E9">
      <w:pPr>
        <w:pStyle w:val="afa"/>
        <w:spacing w:before="100" w:beforeAutospacing="0" w:after="0" w:afterAutospacing="0"/>
        <w:jc w:val="both"/>
        <w:rPr>
          <w:lang w:val="en-US"/>
        </w:rPr>
      </w:pPr>
      <w:r w:rsidRPr="00BC3A80">
        <w:rPr>
          <w:lang w:val="en-US"/>
        </w:rPr>
        <w:t>If observation is carried out through a limited number of coordinates, part of the information is lost. Expanding the description (introducing new dimensions) allows this information to be restored.</w:t>
      </w:r>
    </w:p>
    <w:p w14:paraId="04147799" w14:textId="77777777" w:rsidR="006A77E9" w:rsidRPr="00BC3A80" w:rsidRDefault="006A77E9" w:rsidP="006A77E9">
      <w:pPr>
        <w:pStyle w:val="afa"/>
        <w:spacing w:before="100" w:beforeAutospacing="0" w:after="0" w:afterAutospacing="0"/>
        <w:jc w:val="both"/>
        <w:rPr>
          <w:lang w:val="en-US"/>
        </w:rPr>
      </w:pPr>
      <w:r w:rsidRPr="00BC3A80">
        <w:rPr>
          <w:lang w:val="en-US"/>
        </w:rPr>
        <w:t>From this perspective, the observer can be seen not just as an external element, but as a system that:</w:t>
      </w:r>
    </w:p>
    <w:p w14:paraId="203CC92E" w14:textId="77777777" w:rsidR="006A77E9" w:rsidRPr="00BC3A80" w:rsidRDefault="006A77E9" w:rsidP="0080161F">
      <w:pPr>
        <w:numPr>
          <w:ilvl w:val="0"/>
          <w:numId w:val="1"/>
        </w:numPr>
        <w:suppressAutoHyphens w:val="0"/>
        <w:spacing w:before="100" w:after="0"/>
        <w:ind w:left="714" w:hanging="357"/>
      </w:pPr>
      <w:r w:rsidRPr="00BC3A80">
        <w:t>interacts with the process</w:t>
      </w:r>
    </w:p>
    <w:p w14:paraId="56FE9DB6" w14:textId="77777777" w:rsidR="006A77E9" w:rsidRPr="00BC3A80" w:rsidRDefault="006A77E9" w:rsidP="0080161F">
      <w:pPr>
        <w:numPr>
          <w:ilvl w:val="0"/>
          <w:numId w:val="1"/>
        </w:numPr>
        <w:suppressAutoHyphens w:val="0"/>
        <w:spacing w:before="100" w:after="0"/>
        <w:ind w:left="714" w:hanging="357"/>
      </w:pPr>
      <w:r w:rsidRPr="00BC3A80">
        <w:t>identifies stable structures within it</w:t>
      </w:r>
    </w:p>
    <w:p w14:paraId="00F52B35" w14:textId="77777777" w:rsidR="006A77E9" w:rsidRPr="00BC3A80" w:rsidRDefault="006A77E9" w:rsidP="0080161F">
      <w:pPr>
        <w:numPr>
          <w:ilvl w:val="0"/>
          <w:numId w:val="1"/>
        </w:numPr>
        <w:suppressAutoHyphens w:val="0"/>
        <w:spacing w:before="100" w:after="0"/>
        <w:ind w:left="714" w:hanging="357"/>
      </w:pPr>
      <w:r w:rsidRPr="00BC3A80">
        <w:t>forms the observable picture</w:t>
      </w:r>
    </w:p>
    <w:p w14:paraId="1CE0B363" w14:textId="77777777" w:rsidR="008E5C42" w:rsidRPr="00BC3A80" w:rsidRDefault="008E5C42" w:rsidP="008E5C42">
      <w:pPr>
        <w:spacing w:after="0"/>
        <w:rPr>
          <w:rFonts w:ascii="Times New Roman" w:hAnsi="Times New Roman" w:cs="Times New Roman"/>
        </w:rPr>
      </w:pPr>
    </w:p>
    <w:p w14:paraId="003AB456" w14:textId="77777777" w:rsidR="00D665A5" w:rsidRPr="00BC3A80" w:rsidRDefault="008E5C42" w:rsidP="00200727">
      <w:pPr>
        <w:pStyle w:val="2"/>
        <w:rPr>
          <w:rFonts w:ascii="Times New Roman" w:hAnsi="Times New Roman" w:cs="Times New Roman"/>
        </w:rPr>
      </w:pPr>
      <w:r w:rsidRPr="00BC3A80">
        <w:rPr>
          <w:rFonts w:ascii="Times New Roman" w:hAnsi="Times New Roman" w:cs="Times New Roman"/>
        </w:rPr>
        <w:t xml:space="preserve">2. </w:t>
      </w:r>
      <w:r w:rsidR="00D665A5" w:rsidRPr="00BC3A80">
        <w:rPr>
          <w:rFonts w:ascii="Times New Roman" w:hAnsi="Times New Roman" w:cs="Times New Roman"/>
        </w:rPr>
        <w:t>Formally (boundaries of the model)</w:t>
      </w:r>
    </w:p>
    <w:p w14:paraId="2BC82588" w14:textId="13E9392C" w:rsidR="008E5C42" w:rsidRPr="00BC3A80" w:rsidRDefault="00200727" w:rsidP="008E5C42">
      <w:pPr>
        <w:pStyle w:val="afa"/>
        <w:spacing w:before="100" w:beforeAutospacing="0" w:after="0" w:afterAutospacing="0"/>
        <w:jc w:val="both"/>
        <w:rPr>
          <w:lang w:val="en-US"/>
        </w:rPr>
      </w:pPr>
      <w:r w:rsidRPr="00BC3A80">
        <w:rPr>
          <w:lang w:val="en-US"/>
        </w:rPr>
        <w:t>In the constructed model, the observer is not explicitly introduced. However, its role can be described through mappings:</w:t>
      </w:r>
    </w:p>
    <w:p w14:paraId="38548A14" w14:textId="77777777" w:rsidR="008E5C42" w:rsidRPr="00BC3A80" w:rsidRDefault="008E5C42" w:rsidP="008E5C42">
      <w:pPr>
        <w:rPr>
          <w:rStyle w:val="katex-mathml"/>
          <w:rFonts w:ascii="Times New Roman" w:hAnsi="Times New Roman" w:cs="Times New Roman"/>
        </w:rPr>
      </w:pPr>
      <m:oMathPara>
        <m:oMath>
          <m:r>
            <m:rPr>
              <m:sty m:val="p"/>
            </m:rPr>
            <w:rPr>
              <w:rStyle w:val="mord"/>
              <w:rFonts w:ascii="Cambria Math" w:hAnsi="Cambria Math" w:cs="Times New Roman"/>
            </w:rPr>
            <m:t>P</m:t>
          </m:r>
          <m:r>
            <m:rPr>
              <m:sty m:val="p"/>
            </m:rPr>
            <w:rPr>
              <w:rStyle w:val="mrel"/>
              <w:rFonts w:ascii="Cambria Math" w:hAnsi="Cambria Math" w:cs="Times New Roman"/>
            </w:rPr>
            <m:t>:</m:t>
          </m:r>
          <m:r>
            <m:rPr>
              <m:sty m:val="p"/>
            </m:rPr>
            <w:rPr>
              <w:rStyle w:val="mord"/>
              <w:rFonts w:ascii="Cambria Math" w:hAnsi="Cambria Math" w:cs="Times New Roman"/>
            </w:rPr>
            <m:t>S</m:t>
          </m:r>
          <m:r>
            <m:rPr>
              <m:sty m:val="p"/>
            </m:rPr>
            <w:rPr>
              <w:rStyle w:val="mrel"/>
              <w:rFonts w:ascii="Cambria Math" w:hAnsi="Cambria Math" w:cs="Times New Roman"/>
            </w:rPr>
            <m:t>→</m:t>
          </m:r>
          <m:sSup>
            <m:sSupPr>
              <m:ctrlPr>
                <w:rPr>
                  <w:rStyle w:val="mord"/>
                  <w:rFonts w:ascii="Cambria Math" w:hAnsi="Cambria Math" w:cs="Times New Roman"/>
                  <w:i/>
                </w:rPr>
              </m:ctrlPr>
            </m:sSupPr>
            <m:e>
              <m:r>
                <m:rPr>
                  <m:sty m:val="p"/>
                </m:rPr>
                <w:rPr>
                  <w:rStyle w:val="mord"/>
                  <w:rFonts w:ascii="Cambria Math" w:hAnsi="Cambria Math" w:cs="Times New Roman"/>
                </w:rPr>
                <m:t>R</m:t>
              </m:r>
              <m:ctrlPr>
                <w:rPr>
                  <w:rStyle w:val="mord"/>
                  <w:rFonts w:ascii="Cambria Math" w:hAnsi="Cambria Math" w:cs="Times New Roman"/>
                </w:rPr>
              </m:ctrlPr>
            </m:e>
            <m:sup>
              <m:r>
                <m:rPr>
                  <m:sty m:val="p"/>
                </m:rPr>
                <w:rPr>
                  <w:rStyle w:val="mord"/>
                  <w:rFonts w:ascii="Cambria Math" w:hAnsi="Cambria Math" w:cs="Times New Roman"/>
                </w:rPr>
                <m:t>n</m:t>
              </m:r>
            </m:sup>
          </m:sSup>
        </m:oMath>
      </m:oMathPara>
    </w:p>
    <w:p w14:paraId="438D4A26" w14:textId="77777777" w:rsidR="00BE010C" w:rsidRPr="00BC3A80" w:rsidRDefault="00BE010C" w:rsidP="00BE010C">
      <w:pPr>
        <w:pStyle w:val="afa"/>
        <w:spacing w:before="100" w:beforeAutospacing="0" w:after="0" w:afterAutospacing="0"/>
        <w:jc w:val="both"/>
        <w:rPr>
          <w:lang w:val="en-US"/>
        </w:rPr>
      </w:pPr>
      <w:r w:rsidRPr="00BC3A80">
        <w:rPr>
          <w:lang w:val="en-US"/>
        </w:rPr>
        <w:t>where:</w:t>
      </w:r>
    </w:p>
    <w:p w14:paraId="1E626D45" w14:textId="77777777" w:rsidR="00BE010C" w:rsidRPr="00BC3A80" w:rsidRDefault="00BE010C" w:rsidP="0080161F">
      <w:pPr>
        <w:numPr>
          <w:ilvl w:val="0"/>
          <w:numId w:val="1"/>
        </w:numPr>
        <w:suppressAutoHyphens w:val="0"/>
        <w:spacing w:before="100" w:after="0"/>
        <w:ind w:left="714" w:hanging="357"/>
      </w:pPr>
      <w:r w:rsidRPr="00BC3A80">
        <w:t>S is the state space of the process</w:t>
      </w:r>
    </w:p>
    <w:p w14:paraId="4106C543" w14:textId="77777777" w:rsidR="00BE010C" w:rsidRPr="00BC3A80" w:rsidRDefault="00BE010C" w:rsidP="0080161F">
      <w:pPr>
        <w:numPr>
          <w:ilvl w:val="0"/>
          <w:numId w:val="1"/>
        </w:numPr>
        <w:suppressAutoHyphens w:val="0"/>
        <w:spacing w:before="100" w:after="0"/>
        <w:ind w:left="714" w:hanging="357"/>
      </w:pPr>
      <w:r w:rsidRPr="00BC3A80">
        <w:t>P is the method of observation (projection)</w:t>
      </w:r>
    </w:p>
    <w:p w14:paraId="3BCA62F9" w14:textId="77777777" w:rsidR="00BE010C" w:rsidRPr="00BC3A80" w:rsidRDefault="00BE010C" w:rsidP="00BE010C">
      <w:pPr>
        <w:pStyle w:val="afa"/>
        <w:spacing w:before="100" w:beforeAutospacing="0" w:after="0" w:afterAutospacing="0"/>
        <w:jc w:val="both"/>
        <w:rPr>
          <w:lang w:val="en-US"/>
        </w:rPr>
      </w:pPr>
      <w:r w:rsidRPr="00BC3A80">
        <w:rPr>
          <w:lang w:val="en-US"/>
        </w:rPr>
        <w:t>Then:</w:t>
      </w:r>
    </w:p>
    <w:p w14:paraId="5E43B6CF" w14:textId="77777777" w:rsidR="00BE010C" w:rsidRPr="00BC3A80" w:rsidRDefault="00BE010C" w:rsidP="0080161F">
      <w:pPr>
        <w:numPr>
          <w:ilvl w:val="0"/>
          <w:numId w:val="1"/>
        </w:numPr>
        <w:suppressAutoHyphens w:val="0"/>
        <w:spacing w:before="100" w:after="0"/>
        <w:ind w:left="714" w:hanging="357"/>
      </w:pPr>
      <w:r w:rsidRPr="00BC3A80">
        <w:t>the choice of P determines which parameters are accessible</w:t>
      </w:r>
    </w:p>
    <w:p w14:paraId="66C9008F" w14:textId="77777777" w:rsidR="00BE010C" w:rsidRPr="00BC3A80" w:rsidRDefault="00BE010C" w:rsidP="0080161F">
      <w:pPr>
        <w:numPr>
          <w:ilvl w:val="0"/>
          <w:numId w:val="1"/>
        </w:numPr>
        <w:suppressAutoHyphens w:val="0"/>
        <w:spacing w:before="100" w:after="0"/>
        <w:ind w:left="714" w:hanging="357"/>
      </w:pPr>
      <w:r w:rsidRPr="00BC3A80">
        <w:t>insufficiency of P leads to loss of information</w:t>
      </w:r>
    </w:p>
    <w:p w14:paraId="4827543A" w14:textId="77777777" w:rsidR="00BE010C" w:rsidRPr="00BC3A80" w:rsidRDefault="00BE010C" w:rsidP="0080161F">
      <w:pPr>
        <w:numPr>
          <w:ilvl w:val="0"/>
          <w:numId w:val="1"/>
        </w:numPr>
        <w:suppressAutoHyphens w:val="0"/>
        <w:spacing w:before="100" w:after="0"/>
        <w:ind w:left="714" w:hanging="357"/>
      </w:pPr>
      <w:r w:rsidRPr="00BC3A80">
        <w:t>expansion of P corresponds to an increase in the number of dimensions</w:t>
      </w:r>
    </w:p>
    <w:p w14:paraId="27D70C97" w14:textId="77777777" w:rsidR="00BE010C" w:rsidRPr="00BC3A80" w:rsidRDefault="00BE010C" w:rsidP="00BE010C">
      <w:pPr>
        <w:pStyle w:val="afa"/>
        <w:spacing w:before="100" w:beforeAutospacing="0" w:after="0" w:afterAutospacing="0"/>
        <w:jc w:val="both"/>
        <w:rPr>
          <w:lang w:val="en-US"/>
        </w:rPr>
      </w:pPr>
      <w:r w:rsidRPr="00BC3A80">
        <w:rPr>
          <w:rStyle w:val="ae"/>
          <w:rFonts w:eastAsiaTheme="majorEastAsia"/>
          <w:lang w:val="en-US"/>
        </w:rPr>
        <w:t xml:space="preserve">The observer in the model is not a physical object, but is represented through an </w:t>
      </w:r>
      <w:r w:rsidRPr="00BC3A80">
        <w:rPr>
          <w:rStyle w:val="af1"/>
          <w:rFonts w:eastAsiaTheme="majorEastAsia"/>
          <w:i/>
          <w:iCs/>
          <w:lang w:val="en-US"/>
        </w:rPr>
        <w:t>observation operator</w:t>
      </w:r>
      <w:r w:rsidRPr="00BC3A80">
        <w:rPr>
          <w:rStyle w:val="ae"/>
          <w:rFonts w:eastAsiaTheme="majorEastAsia"/>
          <w:lang w:val="en-US"/>
        </w:rPr>
        <w:t>.</w:t>
      </w:r>
    </w:p>
    <w:p w14:paraId="2C44C300" w14:textId="77777777" w:rsidR="008E5C42" w:rsidRPr="00BC3A80" w:rsidRDefault="008E5C42" w:rsidP="008E5C42">
      <w:pPr>
        <w:rPr>
          <w:rFonts w:ascii="Times New Roman" w:hAnsi="Times New Roman" w:cs="Times New Roman"/>
        </w:rPr>
      </w:pPr>
    </w:p>
    <w:p w14:paraId="12ACEE24" w14:textId="77777777" w:rsidR="00D20A0D" w:rsidRPr="00BC3A80" w:rsidRDefault="008E5C42" w:rsidP="00D20A0D">
      <w:pPr>
        <w:pStyle w:val="2"/>
        <w:rPr>
          <w:rFonts w:ascii="Times New Roman" w:hAnsi="Times New Roman" w:cs="Times New Roman"/>
        </w:rPr>
      </w:pPr>
      <w:r w:rsidRPr="00BC3A80">
        <w:rPr>
          <w:rFonts w:ascii="Times New Roman" w:hAnsi="Times New Roman" w:cs="Times New Roman"/>
        </w:rPr>
        <w:t xml:space="preserve">3. </w:t>
      </w:r>
      <w:r w:rsidR="00D20A0D" w:rsidRPr="00BC3A80">
        <w:rPr>
          <w:rFonts w:ascii="Times New Roman" w:hAnsi="Times New Roman" w:cs="Times New Roman"/>
        </w:rPr>
        <w:t>Interpretation</w:t>
      </w:r>
    </w:p>
    <w:p w14:paraId="5A46F6AC" w14:textId="77777777" w:rsidR="008E5C42" w:rsidRPr="00BC3A80" w:rsidRDefault="008E5C42" w:rsidP="008E5C42">
      <w:pPr>
        <w:rPr>
          <w:rFonts w:ascii="Times New Roman" w:hAnsi="Times New Roman" w:cs="Times New Roman"/>
        </w:rPr>
      </w:pPr>
    </w:p>
    <w:p w14:paraId="4EF9BEF0" w14:textId="77777777" w:rsidR="00835ACF" w:rsidRPr="00BC3A80" w:rsidRDefault="008E5C42" w:rsidP="00835ACF">
      <w:pPr>
        <w:pStyle w:val="3"/>
        <w:rPr>
          <w:rFonts w:ascii="Times New Roman" w:hAnsi="Times New Roman" w:cs="Times New Roman"/>
        </w:rPr>
      </w:pPr>
      <w:r w:rsidRPr="00BC3A80">
        <w:rPr>
          <w:rFonts w:ascii="Times New Roman" w:hAnsi="Times New Roman" w:cs="Times New Roman"/>
        </w:rPr>
        <w:t xml:space="preserve">3.1. </w:t>
      </w:r>
      <w:r w:rsidR="00835ACF" w:rsidRPr="00BC3A80">
        <w:rPr>
          <w:rFonts w:ascii="Times New Roman" w:hAnsi="Times New Roman" w:cs="Times New Roman"/>
        </w:rPr>
        <w:t>On the role of observation</w:t>
      </w:r>
    </w:p>
    <w:p w14:paraId="65CDC538" w14:textId="77777777" w:rsidR="00835ACF" w:rsidRPr="00BC3A80" w:rsidRDefault="00835ACF" w:rsidP="00835ACF">
      <w:pPr>
        <w:pStyle w:val="afa"/>
        <w:spacing w:before="100" w:beforeAutospacing="0" w:after="0" w:afterAutospacing="0"/>
        <w:jc w:val="both"/>
        <w:rPr>
          <w:lang w:val="en-US"/>
        </w:rPr>
      </w:pPr>
      <w:r w:rsidRPr="00BC3A80">
        <w:rPr>
          <w:lang w:val="en-US"/>
        </w:rPr>
        <w:t xml:space="preserve">The </w:t>
      </w:r>
      <w:r w:rsidRPr="00BC3A80">
        <w:rPr>
          <w:rStyle w:val="ae"/>
          <w:rFonts w:eastAsiaTheme="majorEastAsia"/>
          <w:lang w:val="en-US"/>
        </w:rPr>
        <w:t>observed</w:t>
      </w:r>
      <w:r w:rsidRPr="00BC3A80">
        <w:rPr>
          <w:lang w:val="en-US"/>
        </w:rPr>
        <w:t xml:space="preserve"> reality depends on:</w:t>
      </w:r>
    </w:p>
    <w:p w14:paraId="2213D75A" w14:textId="77777777" w:rsidR="00835ACF" w:rsidRPr="00BC3A80" w:rsidRDefault="00835ACF" w:rsidP="0080161F">
      <w:pPr>
        <w:numPr>
          <w:ilvl w:val="0"/>
          <w:numId w:val="1"/>
        </w:numPr>
        <w:suppressAutoHyphens w:val="0"/>
        <w:spacing w:before="100" w:after="0"/>
        <w:ind w:left="714" w:hanging="357"/>
      </w:pPr>
      <w:r w:rsidRPr="00BC3A80">
        <w:t>the structure of the process itself</w:t>
      </w:r>
    </w:p>
    <w:p w14:paraId="6E3961A6" w14:textId="77777777" w:rsidR="00835ACF" w:rsidRPr="00BC3A80" w:rsidRDefault="00835ACF" w:rsidP="0080161F">
      <w:pPr>
        <w:numPr>
          <w:ilvl w:val="0"/>
          <w:numId w:val="1"/>
        </w:numPr>
        <w:suppressAutoHyphens w:val="0"/>
        <w:spacing w:before="100" w:after="0"/>
        <w:ind w:left="714" w:hanging="357"/>
      </w:pPr>
      <w:r w:rsidRPr="00BC3A80">
        <w:t>and the way it is observed</w:t>
      </w:r>
    </w:p>
    <w:p w14:paraId="2A6401DC" w14:textId="610E99FE" w:rsidR="00835ACF" w:rsidRPr="00BC3A80" w:rsidRDefault="00835ACF" w:rsidP="00835ACF">
      <w:pPr>
        <w:pStyle w:val="afa"/>
        <w:spacing w:before="100" w:beforeAutospacing="0" w:after="0" w:afterAutospacing="0"/>
        <w:jc w:val="both"/>
        <w:rPr>
          <w:i/>
          <w:iCs/>
          <w:lang w:val="en-US"/>
        </w:rPr>
      </w:pPr>
      <w:r w:rsidRPr="00BC3A80">
        <w:rPr>
          <w:rStyle w:val="af1"/>
          <w:rFonts w:eastAsiaTheme="majorEastAsia"/>
          <w:i/>
          <w:iCs/>
          <w:lang w:val="en-US"/>
        </w:rPr>
        <w:t>This means that the “picture of the world” is the result of their joint action.</w:t>
      </w:r>
      <w:r w:rsidRPr="00BC3A80">
        <w:rPr>
          <w:i/>
          <w:iCs/>
          <w:lang w:val="en-US"/>
        </w:rPr>
        <w:t xml:space="preserve"> </w:t>
      </w:r>
    </w:p>
    <w:p w14:paraId="13F63E33" w14:textId="77777777" w:rsidR="008E5C42" w:rsidRPr="00BC3A80" w:rsidRDefault="008E5C42" w:rsidP="008E5C42">
      <w:pPr>
        <w:rPr>
          <w:rFonts w:ascii="Times New Roman" w:hAnsi="Times New Roman" w:cs="Times New Roman"/>
        </w:rPr>
      </w:pPr>
    </w:p>
    <w:p w14:paraId="019A18D8" w14:textId="77777777" w:rsidR="00E11DF1" w:rsidRPr="00BC3A80" w:rsidRDefault="008E5C42" w:rsidP="00E11DF1">
      <w:pPr>
        <w:pStyle w:val="3"/>
        <w:rPr>
          <w:rFonts w:ascii="Times New Roman" w:hAnsi="Times New Roman" w:cs="Times New Roman"/>
        </w:rPr>
      </w:pPr>
      <w:r w:rsidRPr="00BC3A80">
        <w:rPr>
          <w:rFonts w:ascii="Times New Roman" w:hAnsi="Times New Roman" w:cs="Times New Roman"/>
        </w:rPr>
        <w:t xml:space="preserve">3.2. </w:t>
      </w:r>
      <w:r w:rsidR="00E11DF1" w:rsidRPr="00BC3A80">
        <w:rPr>
          <w:rFonts w:ascii="Times New Roman" w:hAnsi="Times New Roman" w:cs="Times New Roman"/>
        </w:rPr>
        <w:t>On consciousness</w:t>
      </w:r>
    </w:p>
    <w:p w14:paraId="7BC1CB14" w14:textId="77777777" w:rsidR="00E11DF1" w:rsidRPr="00BC3A80" w:rsidRDefault="00E11DF1" w:rsidP="00E11DF1">
      <w:pPr>
        <w:pStyle w:val="afa"/>
        <w:spacing w:before="100" w:beforeAutospacing="0" w:after="0" w:afterAutospacing="0"/>
        <w:jc w:val="both"/>
        <w:rPr>
          <w:lang w:val="en-US"/>
        </w:rPr>
      </w:pPr>
      <w:r w:rsidRPr="00BC3A80">
        <w:rPr>
          <w:lang w:val="en-US"/>
        </w:rPr>
        <w:t>The following interpretation can be considered:</w:t>
      </w:r>
    </w:p>
    <w:p w14:paraId="5498A91D" w14:textId="77777777" w:rsidR="00E11DF1" w:rsidRPr="00BC3A80" w:rsidRDefault="00E11DF1" w:rsidP="00E11DF1">
      <w:pPr>
        <w:pStyle w:val="afa"/>
        <w:spacing w:before="100" w:beforeAutospacing="0" w:after="0" w:afterAutospacing="0"/>
        <w:jc w:val="both"/>
        <w:rPr>
          <w:lang w:val="en-US"/>
        </w:rPr>
      </w:pPr>
      <w:r w:rsidRPr="00BC3A80">
        <w:rPr>
          <w:lang w:val="en-US"/>
        </w:rPr>
        <w:lastRenderedPageBreak/>
        <w:t>Consciousness can be understood as a system that implements a certain way of observing and interacting with processes.</w:t>
      </w:r>
    </w:p>
    <w:p w14:paraId="7F9C9845" w14:textId="77777777" w:rsidR="00E11DF1" w:rsidRPr="00BC3A80" w:rsidRDefault="00E11DF1" w:rsidP="00E11DF1">
      <w:pPr>
        <w:pStyle w:val="afa"/>
        <w:spacing w:before="100" w:beforeAutospacing="0" w:after="0" w:afterAutospacing="0"/>
        <w:jc w:val="both"/>
        <w:rPr>
          <w:lang w:val="en-US"/>
        </w:rPr>
      </w:pPr>
      <w:r w:rsidRPr="00BC3A80">
        <w:rPr>
          <w:lang w:val="en-US"/>
        </w:rPr>
        <w:t>It is important to note:</w:t>
      </w:r>
    </w:p>
    <w:p w14:paraId="358A8DFF" w14:textId="77777777" w:rsidR="00E11DF1" w:rsidRPr="00BC3A80" w:rsidRDefault="00E11DF1" w:rsidP="0080161F">
      <w:pPr>
        <w:numPr>
          <w:ilvl w:val="0"/>
          <w:numId w:val="1"/>
        </w:numPr>
        <w:suppressAutoHyphens w:val="0"/>
        <w:spacing w:before="100" w:after="0"/>
        <w:ind w:left="714" w:hanging="357"/>
      </w:pPr>
      <w:r w:rsidRPr="00BC3A80">
        <w:t xml:space="preserve">this is </w:t>
      </w:r>
      <w:r w:rsidRPr="00BC3A80">
        <w:rPr>
          <w:rStyle w:val="af1"/>
        </w:rPr>
        <w:t>not part of the formal model</w:t>
      </w:r>
    </w:p>
    <w:p w14:paraId="1F763E17" w14:textId="77777777" w:rsidR="00E11DF1" w:rsidRPr="00BC3A80" w:rsidRDefault="00E11DF1" w:rsidP="0080161F">
      <w:pPr>
        <w:numPr>
          <w:ilvl w:val="0"/>
          <w:numId w:val="1"/>
        </w:numPr>
        <w:suppressAutoHyphens w:val="0"/>
        <w:spacing w:before="100" w:after="0"/>
        <w:ind w:left="714" w:hanging="357"/>
      </w:pPr>
      <w:r w:rsidRPr="00BC3A80">
        <w:t xml:space="preserve">it is </w:t>
      </w:r>
      <w:r w:rsidRPr="00BC3A80">
        <w:rPr>
          <w:rStyle w:val="af1"/>
        </w:rPr>
        <w:t>a level of interpretation</w:t>
      </w:r>
    </w:p>
    <w:p w14:paraId="2F52A8F1" w14:textId="77777777" w:rsidR="008E5C42" w:rsidRPr="00BC3A80" w:rsidRDefault="008E5C42" w:rsidP="008E5C42">
      <w:pPr>
        <w:spacing w:after="0"/>
        <w:rPr>
          <w:rFonts w:ascii="Times New Roman" w:hAnsi="Times New Roman" w:cs="Times New Roman"/>
        </w:rPr>
      </w:pPr>
    </w:p>
    <w:p w14:paraId="2A233DAF" w14:textId="77777777" w:rsidR="00E11DF1" w:rsidRPr="00BC3A80" w:rsidRDefault="008E5C42" w:rsidP="00E11DF1">
      <w:pPr>
        <w:pStyle w:val="3"/>
        <w:rPr>
          <w:rFonts w:ascii="Times New Roman" w:hAnsi="Times New Roman" w:cs="Times New Roman"/>
        </w:rPr>
      </w:pPr>
      <w:r w:rsidRPr="00BC3A80">
        <w:rPr>
          <w:rFonts w:ascii="Times New Roman" w:hAnsi="Times New Roman" w:cs="Times New Roman"/>
        </w:rPr>
        <w:t xml:space="preserve">3.3. </w:t>
      </w:r>
      <w:r w:rsidR="00E11DF1" w:rsidRPr="00BC3A80">
        <w:rPr>
          <w:rFonts w:ascii="Times New Roman" w:hAnsi="Times New Roman" w:cs="Times New Roman"/>
        </w:rPr>
        <w:t>Why this is important</w:t>
      </w:r>
    </w:p>
    <w:p w14:paraId="6998A148" w14:textId="77777777" w:rsidR="00E11DF1" w:rsidRPr="00BC3A80" w:rsidRDefault="00E11DF1" w:rsidP="00E11DF1">
      <w:pPr>
        <w:pStyle w:val="afa"/>
        <w:spacing w:before="100" w:beforeAutospacing="0" w:after="0" w:afterAutospacing="0"/>
        <w:jc w:val="both"/>
        <w:rPr>
          <w:lang w:val="en-US"/>
        </w:rPr>
      </w:pPr>
      <w:r w:rsidRPr="00BC3A80">
        <w:rPr>
          <w:lang w:val="en-US"/>
        </w:rPr>
        <w:t>Such an approach allows:</w:t>
      </w:r>
    </w:p>
    <w:p w14:paraId="1F7043D7" w14:textId="77777777" w:rsidR="00E11DF1" w:rsidRPr="00BC3A80" w:rsidRDefault="00E11DF1" w:rsidP="0080161F">
      <w:pPr>
        <w:numPr>
          <w:ilvl w:val="0"/>
          <w:numId w:val="1"/>
        </w:numPr>
        <w:suppressAutoHyphens w:val="0"/>
        <w:spacing w:before="100" w:after="0"/>
        <w:ind w:left="714" w:hanging="357"/>
      </w:pPr>
      <w:r w:rsidRPr="00BC3A80">
        <w:t>not to introduce consciousness as a physical quantity</w:t>
      </w:r>
    </w:p>
    <w:p w14:paraId="30E74C2C" w14:textId="77777777" w:rsidR="00E11DF1" w:rsidRPr="00BC3A80" w:rsidRDefault="00E11DF1" w:rsidP="0080161F">
      <w:pPr>
        <w:numPr>
          <w:ilvl w:val="0"/>
          <w:numId w:val="1"/>
        </w:numPr>
        <w:suppressAutoHyphens w:val="0"/>
        <w:spacing w:before="100" w:after="0"/>
        <w:ind w:left="714" w:hanging="357"/>
      </w:pPr>
      <w:r w:rsidRPr="00BC3A80">
        <w:t xml:space="preserve">but </w:t>
      </w:r>
      <w:proofErr w:type="gramStart"/>
      <w:r w:rsidRPr="00BC3A80">
        <w:t>also</w:t>
      </w:r>
      <w:proofErr w:type="gramEnd"/>
      <w:r w:rsidRPr="00BC3A80">
        <w:t xml:space="preserve"> not to ignore its role entirely</w:t>
      </w:r>
    </w:p>
    <w:p w14:paraId="364D8C83" w14:textId="77777777" w:rsidR="00E11DF1" w:rsidRPr="00BC3A80" w:rsidRDefault="008E5C42" w:rsidP="00E11DF1">
      <w:pPr>
        <w:pStyle w:val="1"/>
        <w:rPr>
          <w:rFonts w:ascii="Times New Roman" w:hAnsi="Times New Roman" w:cs="Times New Roman"/>
        </w:rPr>
      </w:pPr>
      <w:r w:rsidRPr="00BC3A80">
        <w:rPr>
          <w:rFonts w:ascii="Times New Roman" w:hAnsi="Times New Roman" w:cs="Times New Roman"/>
        </w:rPr>
        <w:t xml:space="preserve">5. </w:t>
      </w:r>
      <w:r w:rsidR="00E11DF1" w:rsidRPr="00BC3A80">
        <w:rPr>
          <w:rFonts w:ascii="Times New Roman" w:hAnsi="Times New Roman" w:cs="Times New Roman"/>
        </w:rPr>
        <w:t>Final Interpretation of the Whole Work</w:t>
      </w:r>
    </w:p>
    <w:p w14:paraId="2AE55D3F" w14:textId="0A677721" w:rsidR="008E5C42" w:rsidRPr="00BC3A80" w:rsidRDefault="00E11DF1" w:rsidP="008E5C42">
      <w:pPr>
        <w:pStyle w:val="afa"/>
        <w:spacing w:before="100" w:beforeAutospacing="0" w:after="0" w:afterAutospacing="0"/>
        <w:jc w:val="both"/>
        <w:rPr>
          <w:lang w:val="en-US"/>
        </w:rPr>
      </w:pPr>
      <w:r w:rsidRPr="00BC3A80">
        <w:rPr>
          <w:lang w:val="en-US"/>
        </w:rPr>
        <w:t>Now everything can be assembled into one idea:</w:t>
      </w:r>
    </w:p>
    <w:p w14:paraId="0D36D12E" w14:textId="77777777" w:rsidR="00E11DF1" w:rsidRPr="00BC3A80" w:rsidRDefault="008E5C42" w:rsidP="00E11DF1">
      <w:pPr>
        <w:pStyle w:val="2"/>
        <w:rPr>
          <w:rFonts w:ascii="Times New Roman" w:hAnsi="Times New Roman" w:cs="Times New Roman"/>
        </w:rPr>
      </w:pPr>
      <w:r w:rsidRPr="00BC3A80">
        <w:rPr>
          <w:rFonts w:ascii="Times New Roman" w:hAnsi="Times New Roman" w:cs="Times New Roman"/>
        </w:rPr>
        <w:t xml:space="preserve">5.1. </w:t>
      </w:r>
      <w:r w:rsidR="00E11DF1" w:rsidRPr="00BC3A80">
        <w:rPr>
          <w:rFonts w:ascii="Times New Roman" w:hAnsi="Times New Roman" w:cs="Times New Roman"/>
        </w:rPr>
        <w:t>Basic level</w:t>
      </w:r>
    </w:p>
    <w:p w14:paraId="5E18208C" w14:textId="5891302A" w:rsidR="00E11DF1" w:rsidRPr="00E11DF1" w:rsidRDefault="00E11DF1"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E11DF1">
        <w:rPr>
          <w:rFonts w:ascii="Times New Roman" w:eastAsia="Times New Roman" w:hAnsi="Times New Roman" w:cs="Times New Roman"/>
          <w:lang w:eastAsia="ru-RU"/>
        </w:rPr>
        <w:t xml:space="preserve">there is a </w:t>
      </w:r>
      <w:r w:rsidRPr="00E11DF1">
        <w:t>process</w:t>
      </w:r>
      <w:r w:rsidRPr="00E11DF1">
        <w:rPr>
          <w:rFonts w:ascii="Times New Roman" w:eastAsia="Times New Roman" w:hAnsi="Times New Roman" w:cs="Times New Roman"/>
          <w:lang w:eastAsia="ru-RU"/>
        </w:rPr>
        <w:t xml:space="preserve"> (cyclicity)</w:t>
      </w:r>
    </w:p>
    <w:p w14:paraId="5EA57692" w14:textId="22D2A197" w:rsidR="00E11DF1" w:rsidRPr="00E11DF1" w:rsidRDefault="00E11DF1"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E11DF1">
        <w:rPr>
          <w:rFonts w:ascii="Times New Roman" w:eastAsia="Times New Roman" w:hAnsi="Times New Roman" w:cs="Times New Roman"/>
          <w:lang w:eastAsia="ru-RU"/>
        </w:rPr>
        <w:t>time arises as a count of changes</w:t>
      </w:r>
    </w:p>
    <w:p w14:paraId="170C6064" w14:textId="77777777" w:rsidR="008E5C42" w:rsidRPr="00BC3A80" w:rsidRDefault="008E5C42" w:rsidP="008E5C42">
      <w:pPr>
        <w:spacing w:after="0"/>
        <w:rPr>
          <w:rFonts w:ascii="Times New Roman" w:hAnsi="Times New Roman" w:cs="Times New Roman"/>
        </w:rPr>
      </w:pPr>
    </w:p>
    <w:p w14:paraId="033EEC2D" w14:textId="77777777" w:rsidR="00E11DF1" w:rsidRPr="00BC3A80" w:rsidRDefault="008E5C42" w:rsidP="00E11DF1">
      <w:pPr>
        <w:pStyle w:val="2"/>
        <w:rPr>
          <w:rFonts w:ascii="Times New Roman" w:hAnsi="Times New Roman" w:cs="Times New Roman"/>
        </w:rPr>
      </w:pPr>
      <w:r w:rsidRPr="00BC3A80">
        <w:rPr>
          <w:rFonts w:ascii="Times New Roman" w:hAnsi="Times New Roman" w:cs="Times New Roman"/>
        </w:rPr>
        <w:t xml:space="preserve">5.2. </w:t>
      </w:r>
      <w:r w:rsidR="00E11DF1" w:rsidRPr="00BC3A80">
        <w:rPr>
          <w:rFonts w:ascii="Times New Roman" w:hAnsi="Times New Roman" w:cs="Times New Roman"/>
        </w:rPr>
        <w:t>Description level</w:t>
      </w:r>
    </w:p>
    <w:p w14:paraId="7772AC46" w14:textId="3EDDD90E" w:rsidR="00E11DF1" w:rsidRPr="00E11DF1" w:rsidRDefault="00E11DF1"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E11DF1">
        <w:rPr>
          <w:rFonts w:ascii="Times New Roman" w:eastAsia="Times New Roman" w:hAnsi="Times New Roman" w:cs="Times New Roman"/>
          <w:lang w:eastAsia="ru-RU"/>
        </w:rPr>
        <w:t>observation is given by a mapping</w:t>
      </w:r>
    </w:p>
    <w:p w14:paraId="0547EAE1" w14:textId="0DC2575F" w:rsidR="00E11DF1" w:rsidRPr="00E11DF1" w:rsidRDefault="00E11DF1"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E11DF1">
        <w:rPr>
          <w:rFonts w:ascii="Times New Roman" w:eastAsia="Times New Roman" w:hAnsi="Times New Roman" w:cs="Times New Roman"/>
          <w:lang w:eastAsia="ru-RU"/>
        </w:rPr>
        <w:t>projection may lose information</w:t>
      </w:r>
    </w:p>
    <w:p w14:paraId="271F5A25" w14:textId="4A00CB92" w:rsidR="00E11DF1" w:rsidRPr="00BC3A80" w:rsidRDefault="00E11DF1" w:rsidP="0080161F">
      <w:pPr>
        <w:numPr>
          <w:ilvl w:val="0"/>
          <w:numId w:val="1"/>
        </w:numPr>
        <w:suppressAutoHyphens w:val="0"/>
        <w:spacing w:before="100" w:after="0"/>
        <w:ind w:left="714" w:hanging="357"/>
      </w:pPr>
      <w:r w:rsidRPr="00E11DF1">
        <w:rPr>
          <w:rFonts w:ascii="Times New Roman" w:eastAsia="Times New Roman" w:hAnsi="Times New Roman" w:cs="Times New Roman"/>
          <w:lang w:eastAsia="ru-RU"/>
        </w:rPr>
        <w:t>restoration requires additional coordinates</w:t>
      </w:r>
    </w:p>
    <w:p w14:paraId="330A5E14" w14:textId="57E8A9E5" w:rsidR="00E11DF1" w:rsidRPr="00E11DF1" w:rsidRDefault="00E11DF1" w:rsidP="00E11DF1">
      <w:pPr>
        <w:pStyle w:val="afa"/>
        <w:spacing w:before="100" w:beforeAutospacing="0" w:after="0" w:afterAutospacing="0"/>
        <w:jc w:val="both"/>
        <w:rPr>
          <w:lang w:val="en-US"/>
        </w:rPr>
      </w:pPr>
      <w:r w:rsidRPr="00E11DF1">
        <w:rPr>
          <w:lang w:val="en-US"/>
        </w:rPr>
        <w:t>*</w:t>
      </w:r>
      <w:r w:rsidRPr="00E11DF1">
        <w:rPr>
          <w:b/>
          <w:bCs/>
          <w:lang w:val="en-US"/>
        </w:rPr>
        <w:t>Dimensions arise</w:t>
      </w:r>
      <w:r w:rsidRPr="00E11DF1">
        <w:rPr>
          <w:lang w:val="en-US"/>
        </w:rPr>
        <w:t xml:space="preserve"> *</w:t>
      </w:r>
    </w:p>
    <w:p w14:paraId="1E58C980" w14:textId="77777777" w:rsidR="008E5C42" w:rsidRPr="00BC3A80" w:rsidRDefault="008E5C42" w:rsidP="008E5C42">
      <w:pPr>
        <w:rPr>
          <w:rFonts w:ascii="Times New Roman" w:hAnsi="Times New Roman" w:cs="Times New Roman"/>
        </w:rPr>
      </w:pPr>
    </w:p>
    <w:p w14:paraId="3BB7A9F3" w14:textId="77777777" w:rsidR="00BC4132" w:rsidRPr="00BC3A80" w:rsidRDefault="008E5C42" w:rsidP="00BC4132">
      <w:pPr>
        <w:pStyle w:val="2"/>
        <w:rPr>
          <w:rFonts w:ascii="Times New Roman" w:hAnsi="Times New Roman" w:cs="Times New Roman"/>
        </w:rPr>
      </w:pPr>
      <w:r w:rsidRPr="00BC3A80">
        <w:rPr>
          <w:rFonts w:ascii="Times New Roman" w:hAnsi="Times New Roman" w:cs="Times New Roman"/>
        </w:rPr>
        <w:t xml:space="preserve">5.3. </w:t>
      </w:r>
      <w:r w:rsidR="00BC4132" w:rsidRPr="00BC3A80">
        <w:rPr>
          <w:rFonts w:ascii="Times New Roman" w:hAnsi="Times New Roman" w:cs="Times New Roman"/>
        </w:rPr>
        <w:t>Complexity level</w:t>
      </w:r>
    </w:p>
    <w:p w14:paraId="0627B4CB" w14:textId="26BB6615" w:rsidR="00BC4132" w:rsidRPr="00BC4132" w:rsidRDefault="00BC4132"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BC4132">
        <w:rPr>
          <w:rFonts w:ascii="Times New Roman" w:eastAsia="Times New Roman" w:hAnsi="Times New Roman" w:cs="Times New Roman"/>
          <w:lang w:eastAsia="ru-RU"/>
        </w:rPr>
        <w:t>scaling of the process leads to nonlinearity</w:t>
      </w:r>
    </w:p>
    <w:p w14:paraId="3C4F75F6" w14:textId="52A7F4DA" w:rsidR="00BC4132" w:rsidRPr="00BC4132" w:rsidRDefault="00BC4132"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BC4132">
        <w:rPr>
          <w:rFonts w:ascii="Times New Roman" w:eastAsia="Times New Roman" w:hAnsi="Times New Roman" w:cs="Times New Roman"/>
          <w:lang w:eastAsia="ru-RU"/>
        </w:rPr>
        <w:t>more complex structures appear</w:t>
      </w:r>
    </w:p>
    <w:p w14:paraId="076A0813" w14:textId="77777777" w:rsidR="008E5C42" w:rsidRPr="00BC3A80" w:rsidRDefault="008E5C42" w:rsidP="008E5C42">
      <w:pPr>
        <w:spacing w:after="0"/>
        <w:rPr>
          <w:rFonts w:ascii="Times New Roman" w:hAnsi="Times New Roman" w:cs="Times New Roman"/>
        </w:rPr>
      </w:pPr>
    </w:p>
    <w:p w14:paraId="1F64C942" w14:textId="77777777" w:rsidR="00BC4132" w:rsidRPr="00BC3A80" w:rsidRDefault="008E5C42" w:rsidP="00BC4132">
      <w:pPr>
        <w:pStyle w:val="2"/>
        <w:rPr>
          <w:rFonts w:ascii="Times New Roman" w:hAnsi="Times New Roman" w:cs="Times New Roman"/>
        </w:rPr>
      </w:pPr>
      <w:r w:rsidRPr="00BC3A80">
        <w:rPr>
          <w:rFonts w:ascii="Times New Roman" w:hAnsi="Times New Roman" w:cs="Times New Roman"/>
        </w:rPr>
        <w:t xml:space="preserve">5.4. </w:t>
      </w:r>
      <w:r w:rsidR="00BC4132" w:rsidRPr="00BC3A80">
        <w:rPr>
          <w:rFonts w:ascii="Times New Roman" w:hAnsi="Times New Roman" w:cs="Times New Roman"/>
        </w:rPr>
        <w:t>Perception level</w:t>
      </w:r>
    </w:p>
    <w:p w14:paraId="63F2FC6E" w14:textId="73228BAC" w:rsidR="00762175" w:rsidRPr="00762175" w:rsidRDefault="00762175"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762175">
        <w:rPr>
          <w:rFonts w:ascii="Times New Roman" w:eastAsia="Times New Roman" w:hAnsi="Times New Roman" w:cs="Times New Roman"/>
          <w:lang w:eastAsia="ru-RU"/>
        </w:rPr>
        <w:t>the observable picture depends on the method of observation</w:t>
      </w:r>
    </w:p>
    <w:p w14:paraId="7BCAFCFF" w14:textId="7D8E9F8E" w:rsidR="00762175" w:rsidRPr="00762175" w:rsidRDefault="00762175" w:rsidP="0080161F">
      <w:pPr>
        <w:numPr>
          <w:ilvl w:val="0"/>
          <w:numId w:val="1"/>
        </w:numPr>
        <w:suppressAutoHyphens w:val="0"/>
        <w:spacing w:before="100" w:after="0"/>
        <w:ind w:left="714" w:hanging="357"/>
        <w:rPr>
          <w:rFonts w:ascii="Times New Roman" w:eastAsia="Times New Roman" w:hAnsi="Times New Roman" w:cs="Times New Roman"/>
          <w:lang w:eastAsia="ru-RU"/>
        </w:rPr>
      </w:pPr>
      <w:r w:rsidRPr="00762175">
        <w:rPr>
          <w:rFonts w:ascii="Times New Roman" w:eastAsia="Times New Roman" w:hAnsi="Times New Roman" w:cs="Times New Roman"/>
          <w:lang w:eastAsia="ru-RU"/>
        </w:rPr>
        <w:t>the role of consciousness can be considered as interpretation</w:t>
      </w:r>
    </w:p>
    <w:p w14:paraId="171C1C14" w14:textId="77C32835" w:rsidR="008E5C42" w:rsidRDefault="008E5C42" w:rsidP="008E5C42">
      <w:pPr>
        <w:spacing w:after="0"/>
        <w:rPr>
          <w:rFonts w:ascii="Times New Roman" w:hAnsi="Times New Roman" w:cs="Times New Roman"/>
        </w:rPr>
      </w:pPr>
    </w:p>
    <w:p w14:paraId="16CE0137" w14:textId="2A50D542" w:rsidR="0080161F" w:rsidRPr="0080161F" w:rsidRDefault="0080161F" w:rsidP="0080161F">
      <w:pPr>
        <w:pStyle w:val="1"/>
        <w:rPr>
          <w:rFonts w:ascii="Times New Roman" w:hAnsi="Times New Roman" w:cs="Times New Roman"/>
        </w:rPr>
      </w:pPr>
      <w:r>
        <w:rPr>
          <w:rFonts w:ascii="Times New Roman" w:hAnsi="Times New Roman" w:cs="Times New Roman"/>
        </w:rPr>
        <w:t xml:space="preserve">6. </w:t>
      </w:r>
      <w:r w:rsidRPr="0080161F">
        <w:rPr>
          <w:rFonts w:ascii="Times New Roman" w:hAnsi="Times New Roman" w:cs="Times New Roman"/>
        </w:rPr>
        <w:t>Bidirectional Scaling and the Fractal Organization of Levels</w:t>
      </w:r>
    </w:p>
    <w:p w14:paraId="7811471C" w14:textId="77777777" w:rsidR="0080161F" w:rsidRPr="0080161F" w:rsidRDefault="0080161F" w:rsidP="0080161F">
      <w:pPr>
        <w:pStyle w:val="afa"/>
        <w:spacing w:before="100" w:beforeAutospacing="0" w:after="0" w:afterAutospacing="0"/>
        <w:jc w:val="both"/>
        <w:rPr>
          <w:lang w:val="en-US"/>
        </w:rPr>
      </w:pPr>
      <w:r w:rsidRPr="0080161F">
        <w:rPr>
          <w:lang w:val="en-US"/>
        </w:rPr>
        <w:t>In the previous sections, scaling of processes was considered as a mechanism of structural complexity leading to the emergence of new levels of description. However, the introduced transformations allow not only an increase in the rate of change, but also an opposite direction.</w:t>
      </w:r>
    </w:p>
    <w:p w14:paraId="49E1FCD9" w14:textId="77777777" w:rsidR="0080161F" w:rsidRPr="0080161F" w:rsidRDefault="0080161F" w:rsidP="0080161F">
      <w:pPr>
        <w:pStyle w:val="afa"/>
        <w:spacing w:before="100" w:beforeAutospacing="0" w:after="0" w:afterAutospacing="0"/>
        <w:jc w:val="both"/>
        <w:rPr>
          <w:lang w:val="en-US"/>
        </w:rPr>
      </w:pPr>
      <w:r w:rsidRPr="0080161F">
        <w:rPr>
          <w:lang w:val="en-US"/>
        </w:rPr>
        <w:t>Alongside the transformation of the form:</w:t>
      </w:r>
    </w:p>
    <w:p w14:paraId="45B35197" w14:textId="77777777" w:rsidR="0080161F" w:rsidRDefault="00CB2874" w:rsidP="0080161F">
      <w:pPr>
        <w:pStyle w:val="afa"/>
        <w:jc w:val="both"/>
      </w:pPr>
      <m:oMathPara>
        <m:oMath>
          <m:sSubSup>
            <m:sSubSupPr>
              <m:ctrlPr>
                <w:rPr>
                  <w:rStyle w:val="mord"/>
                  <w:rFonts w:ascii="Cambria Math" w:eastAsiaTheme="majorEastAsia" w:hAnsi="Cambria Math"/>
                </w:rPr>
              </m:ctrlPr>
            </m:sSubSupPr>
            <m:e>
              <m:r>
                <m:rPr>
                  <m:sty m:val="p"/>
                </m:rPr>
                <w:rPr>
                  <w:rStyle w:val="mord"/>
                  <w:rFonts w:ascii="Cambria Math" w:eastAsiaTheme="majorEastAsia" w:hAnsi="Cambria Math"/>
                </w:rPr>
                <m:t>ν</m:t>
              </m:r>
            </m:e>
            <m:sub>
              <m:r>
                <m:rPr>
                  <m:sty m:val="p"/>
                </m:rPr>
                <w:rPr>
                  <w:rStyle w:val="mord"/>
                  <w:rFonts w:ascii="Cambria Math" w:eastAsiaTheme="majorEastAsia" w:hAnsi="Cambria Math"/>
                </w:rPr>
                <m:t>n</m:t>
              </m:r>
            </m:sub>
            <m:sup>
              <m:r>
                <w:rPr>
                  <w:rStyle w:val="mopen"/>
                  <w:rFonts w:ascii="Cambria Math" w:eastAsiaTheme="majorEastAsia" w:hAnsi="Cambria Math"/>
                </w:rPr>
                <m:t>(</m:t>
              </m:r>
              <m:r>
                <m:rPr>
                  <m:sty m:val="p"/>
                </m:rPr>
                <w:rPr>
                  <w:rStyle w:val="mord"/>
                  <w:rFonts w:ascii="Cambria Math" w:eastAsiaTheme="majorEastAsia" w:hAnsi="Cambria Math"/>
                </w:rPr>
                <m:t>+</m:t>
              </m:r>
              <m:r>
                <m:rPr>
                  <m:sty m:val="p"/>
                </m:rPr>
                <w:rPr>
                  <w:rStyle w:val="mclose"/>
                  <w:rFonts w:ascii="Cambria Math" w:eastAsiaTheme="majorEastAsia" w:hAnsi="Cambria Math"/>
                </w:rPr>
                <m:t>)</m:t>
              </m:r>
            </m:sup>
          </m:sSubSup>
          <m:r>
            <m:rPr>
              <m:sty m:val="p"/>
            </m:rPr>
            <w:rPr>
              <w:rStyle w:val="mrel"/>
              <w:rFonts w:ascii="Cambria Math" w:eastAsiaTheme="majorEastAsia" w:hAnsi="Cambria Math"/>
            </w:rPr>
            <m:t>=</m:t>
          </m:r>
          <m:sSubSup>
            <m:sSubSupPr>
              <m:ctrlPr>
                <w:rPr>
                  <w:rStyle w:val="mord"/>
                  <w:rFonts w:ascii="Cambria Math" w:eastAsiaTheme="majorEastAsia" w:hAnsi="Cambria Math"/>
                  <w:i/>
                  <w:lang w:val="en-US"/>
                </w:rPr>
              </m:ctrlPr>
            </m:sSubSupPr>
            <m:e>
              <m:r>
                <m:rPr>
                  <m:sty m:val="p"/>
                </m:rPr>
                <w:rPr>
                  <w:rStyle w:val="mord"/>
                  <w:rFonts w:ascii="Cambria Math" w:eastAsiaTheme="majorEastAsia" w:hAnsi="Cambria Math"/>
                </w:rPr>
                <m:t>ν</m:t>
              </m:r>
              <m:ctrlPr>
                <w:rPr>
                  <w:rStyle w:val="mord"/>
                  <w:rFonts w:ascii="Cambria Math" w:eastAsiaTheme="majorEastAsia" w:hAnsi="Cambria Math"/>
                </w:rPr>
              </m:ctrlPr>
            </m:e>
            <m:sub>
              <m:r>
                <m:rPr>
                  <m:sty m:val="p"/>
                </m:rPr>
                <w:rPr>
                  <w:rStyle w:val="mord"/>
                  <w:rFonts w:ascii="Cambria Math" w:eastAsiaTheme="majorEastAsia" w:hAnsi="Cambria Math"/>
                </w:rPr>
                <m:t>0</m:t>
              </m:r>
              <m:ctrlPr>
                <w:rPr>
                  <w:rStyle w:val="mord"/>
                  <w:rFonts w:ascii="Cambria Math" w:eastAsiaTheme="majorEastAsia" w:hAnsi="Cambria Math"/>
                </w:rPr>
              </m:ctrlPr>
            </m:sub>
            <m:sup>
              <m:sSup>
                <m:sSupPr>
                  <m:ctrlPr>
                    <w:rPr>
                      <w:rStyle w:val="mord"/>
                      <w:rFonts w:ascii="Cambria Math" w:eastAsiaTheme="majorEastAsia" w:hAnsi="Cambria Math"/>
                    </w:rPr>
                  </m:ctrlPr>
                </m:sSupPr>
                <m:e>
                  <m:r>
                    <m:rPr>
                      <m:sty m:val="p"/>
                    </m:rPr>
                    <w:rPr>
                      <w:rStyle w:val="mord"/>
                      <w:rFonts w:ascii="Cambria Math" w:eastAsiaTheme="majorEastAsia" w:hAnsi="Cambria Math"/>
                    </w:rPr>
                    <m:t>2</m:t>
                  </m:r>
                </m:e>
                <m:sup>
                  <m:r>
                    <w:rPr>
                      <w:rStyle w:val="mord"/>
                      <w:rFonts w:ascii="Cambria Math" w:eastAsiaTheme="majorEastAsia" w:hAnsi="Cambria Math"/>
                    </w:rPr>
                    <m:t>n</m:t>
                  </m:r>
                </m:sup>
              </m:sSup>
            </m:sup>
          </m:sSubSup>
          <m:r>
            <m:rPr>
              <m:sty m:val="p"/>
            </m:rPr>
            <w:rPr>
              <w:rStyle w:val="vlist-s"/>
              <w:rFonts w:ascii="Cambria Math" w:eastAsiaTheme="majorEastAsia" w:hAnsi="Cambria Math"/>
            </w:rPr>
            <m:t>​</m:t>
          </m:r>
          <m:r>
            <m:rPr>
              <m:sty m:val="p"/>
            </m:rPr>
            <w:rPr>
              <w:rStyle w:val="mpunct"/>
              <w:rFonts w:ascii="Cambria Math" w:eastAsiaTheme="majorEastAsia" w:hAnsi="Cambria Math"/>
            </w:rPr>
            <m:t>,</m:t>
          </m:r>
          <m:r>
            <m:rPr>
              <m:sty m:val="p"/>
            </m:rPr>
            <w:rPr>
              <w:rStyle w:val="mord"/>
              <w:rFonts w:ascii="Cambria Math" w:eastAsiaTheme="majorEastAsia" w:hAnsi="Cambria Math"/>
            </w:rPr>
            <m:t>n</m:t>
          </m:r>
          <m:r>
            <m:rPr>
              <m:sty m:val="p"/>
            </m:rPr>
            <w:rPr>
              <w:rStyle w:val="mrel"/>
              <w:rFonts w:ascii="Cambria Math" w:eastAsiaTheme="majorEastAsia" w:hAnsi="Cambria Math"/>
            </w:rPr>
            <m:t>∈</m:t>
          </m:r>
          <m:r>
            <m:rPr>
              <m:sty m:val="p"/>
            </m:rPr>
            <w:rPr>
              <w:rStyle w:val="mord"/>
              <w:rFonts w:ascii="Cambria Math" w:eastAsiaTheme="majorEastAsia" w:hAnsi="Cambria Math"/>
            </w:rPr>
            <m:t>N</m:t>
          </m:r>
        </m:oMath>
      </m:oMathPara>
    </w:p>
    <w:p w14:paraId="17077804" w14:textId="77777777" w:rsidR="0080161F" w:rsidRPr="0080161F" w:rsidRDefault="0080161F" w:rsidP="0080161F">
      <w:pPr>
        <w:pStyle w:val="afa"/>
        <w:spacing w:before="100" w:beforeAutospacing="0" w:after="0" w:afterAutospacing="0"/>
        <w:jc w:val="both"/>
        <w:rPr>
          <w:lang w:val="en-US"/>
        </w:rPr>
      </w:pPr>
      <w:r w:rsidRPr="0080161F">
        <w:rPr>
          <w:lang w:val="en-US"/>
        </w:rPr>
        <w:t>one can also consider the inverse transformation:</w:t>
      </w:r>
    </w:p>
    <w:p w14:paraId="1EBD945F" w14:textId="77777777" w:rsidR="0080161F" w:rsidRDefault="00CB2874" w:rsidP="0080161F">
      <w:pPr>
        <w:pStyle w:val="afa"/>
        <w:jc w:val="both"/>
      </w:pPr>
      <m:oMathPara>
        <m:oMath>
          <m:sSubSup>
            <m:sSubSupPr>
              <m:ctrlPr>
                <w:rPr>
                  <w:rStyle w:val="mord"/>
                  <w:rFonts w:ascii="Cambria Math" w:eastAsiaTheme="majorEastAsia" w:hAnsi="Cambria Math"/>
                </w:rPr>
              </m:ctrlPr>
            </m:sSubSupPr>
            <m:e>
              <m:r>
                <m:rPr>
                  <m:sty m:val="p"/>
                </m:rPr>
                <w:rPr>
                  <w:rStyle w:val="mord"/>
                  <w:rFonts w:ascii="Cambria Math" w:eastAsiaTheme="majorEastAsia" w:hAnsi="Cambria Math"/>
                </w:rPr>
                <m:t>ν</m:t>
              </m:r>
            </m:e>
            <m:sub>
              <m:r>
                <m:rPr>
                  <m:sty m:val="p"/>
                </m:rPr>
                <w:rPr>
                  <w:rStyle w:val="mord"/>
                  <w:rFonts w:ascii="Cambria Math" w:eastAsiaTheme="majorEastAsia" w:hAnsi="Cambria Math"/>
                </w:rPr>
                <m:t>n</m:t>
              </m:r>
            </m:sub>
            <m:sup>
              <m:r>
                <w:rPr>
                  <w:rStyle w:val="mopen"/>
                  <w:rFonts w:ascii="Cambria Math" w:eastAsiaTheme="majorEastAsia" w:hAnsi="Cambria Math"/>
                </w:rPr>
                <m:t>(-</m:t>
              </m:r>
              <m:r>
                <m:rPr>
                  <m:sty m:val="p"/>
                </m:rPr>
                <w:rPr>
                  <w:rStyle w:val="mclose"/>
                  <w:rFonts w:ascii="Cambria Math" w:eastAsiaTheme="majorEastAsia" w:hAnsi="Cambria Math"/>
                </w:rPr>
                <m:t>)</m:t>
              </m:r>
            </m:sup>
          </m:sSubSup>
          <m:r>
            <m:rPr>
              <m:sty m:val="p"/>
            </m:rPr>
            <w:rPr>
              <w:rStyle w:val="mrel"/>
              <w:rFonts w:ascii="Cambria Math" w:eastAsiaTheme="majorEastAsia" w:hAnsi="Cambria Math"/>
            </w:rPr>
            <m:t>=</m:t>
          </m:r>
          <m:sSubSup>
            <m:sSubSupPr>
              <m:ctrlPr>
                <w:rPr>
                  <w:rStyle w:val="mord"/>
                  <w:rFonts w:ascii="Cambria Math" w:eastAsiaTheme="majorEastAsia" w:hAnsi="Cambria Math"/>
                  <w:i/>
                  <w:lang w:val="en-US"/>
                </w:rPr>
              </m:ctrlPr>
            </m:sSubSupPr>
            <m:e>
              <m:r>
                <m:rPr>
                  <m:sty m:val="p"/>
                </m:rPr>
                <w:rPr>
                  <w:rStyle w:val="mord"/>
                  <w:rFonts w:ascii="Cambria Math" w:eastAsiaTheme="majorEastAsia" w:hAnsi="Cambria Math"/>
                </w:rPr>
                <m:t>ν</m:t>
              </m:r>
              <m:ctrlPr>
                <w:rPr>
                  <w:rStyle w:val="mord"/>
                  <w:rFonts w:ascii="Cambria Math" w:eastAsiaTheme="majorEastAsia" w:hAnsi="Cambria Math"/>
                </w:rPr>
              </m:ctrlPr>
            </m:e>
            <m:sub>
              <m:r>
                <m:rPr>
                  <m:sty m:val="p"/>
                </m:rPr>
                <w:rPr>
                  <w:rStyle w:val="mord"/>
                  <w:rFonts w:ascii="Cambria Math" w:eastAsiaTheme="majorEastAsia" w:hAnsi="Cambria Math"/>
                </w:rPr>
                <m:t>0</m:t>
              </m:r>
              <m:ctrlPr>
                <w:rPr>
                  <w:rStyle w:val="mord"/>
                  <w:rFonts w:ascii="Cambria Math" w:eastAsiaTheme="majorEastAsia" w:hAnsi="Cambria Math"/>
                </w:rPr>
              </m:ctrlPr>
            </m:sub>
            <m:sup>
              <m:sSup>
                <m:sSupPr>
                  <m:ctrlPr>
                    <w:rPr>
                      <w:rStyle w:val="mord"/>
                      <w:rFonts w:ascii="Cambria Math" w:eastAsiaTheme="majorEastAsia" w:hAnsi="Cambria Math"/>
                    </w:rPr>
                  </m:ctrlPr>
                </m:sSupPr>
                <m:e>
                  <m:r>
                    <m:rPr>
                      <m:sty m:val="p"/>
                    </m:rPr>
                    <w:rPr>
                      <w:rStyle w:val="mord"/>
                      <w:rFonts w:ascii="Cambria Math" w:eastAsiaTheme="majorEastAsia" w:hAnsi="Cambria Math"/>
                    </w:rPr>
                    <m:t>1/2</m:t>
                  </m:r>
                </m:e>
                <m:sup>
                  <m:r>
                    <w:rPr>
                      <w:rStyle w:val="mord"/>
                      <w:rFonts w:ascii="Cambria Math" w:eastAsiaTheme="majorEastAsia" w:hAnsi="Cambria Math"/>
                    </w:rPr>
                    <m:t>n</m:t>
                  </m:r>
                </m:sup>
              </m:sSup>
            </m:sup>
          </m:sSubSup>
          <m:r>
            <m:rPr>
              <m:sty m:val="p"/>
            </m:rPr>
            <w:rPr>
              <w:rStyle w:val="vlist-s"/>
              <w:rFonts w:ascii="Cambria Math" w:eastAsiaTheme="majorEastAsia" w:hAnsi="Cambria Math"/>
            </w:rPr>
            <m:t>​</m:t>
          </m:r>
          <m:r>
            <m:rPr>
              <m:sty m:val="p"/>
            </m:rPr>
            <w:rPr>
              <w:rStyle w:val="mpunct"/>
              <w:rFonts w:ascii="Cambria Math" w:eastAsiaTheme="majorEastAsia" w:hAnsi="Cambria Math"/>
            </w:rPr>
            <m:t>,</m:t>
          </m:r>
          <m:r>
            <m:rPr>
              <m:sty m:val="p"/>
            </m:rPr>
            <w:rPr>
              <w:rStyle w:val="mord"/>
              <w:rFonts w:ascii="Cambria Math" w:eastAsiaTheme="majorEastAsia" w:hAnsi="Cambria Math"/>
            </w:rPr>
            <m:t>n</m:t>
          </m:r>
          <m:r>
            <m:rPr>
              <m:sty m:val="p"/>
            </m:rPr>
            <w:rPr>
              <w:rStyle w:val="mrel"/>
              <w:rFonts w:ascii="Cambria Math" w:eastAsiaTheme="majorEastAsia" w:hAnsi="Cambria Math"/>
            </w:rPr>
            <m:t>∈</m:t>
          </m:r>
          <m:r>
            <m:rPr>
              <m:sty m:val="p"/>
            </m:rPr>
            <w:rPr>
              <w:rStyle w:val="mord"/>
              <w:rFonts w:ascii="Cambria Math" w:eastAsiaTheme="majorEastAsia" w:hAnsi="Cambria Math"/>
            </w:rPr>
            <m:t>N</m:t>
          </m:r>
        </m:oMath>
      </m:oMathPara>
    </w:p>
    <w:p w14:paraId="0C65A63C" w14:textId="77777777" w:rsidR="0080161F" w:rsidRPr="0080161F" w:rsidRDefault="0080161F" w:rsidP="0080161F">
      <w:pPr>
        <w:pStyle w:val="afa"/>
        <w:spacing w:before="100" w:beforeAutospacing="0" w:after="0" w:afterAutospacing="0"/>
        <w:jc w:val="both"/>
        <w:rPr>
          <w:lang w:val="en-US"/>
        </w:rPr>
      </w:pPr>
      <w:r w:rsidRPr="0080161F">
        <w:rPr>
          <w:lang w:val="en-US"/>
        </w:rPr>
        <w:t>which corresponds to transitions toward slower processes and larger characteristic scales.</w:t>
      </w:r>
    </w:p>
    <w:p w14:paraId="32A70651" w14:textId="77777777" w:rsidR="0080161F" w:rsidRPr="0080161F" w:rsidRDefault="0080161F" w:rsidP="0080161F">
      <w:pPr>
        <w:pStyle w:val="afa"/>
        <w:spacing w:before="100" w:beforeAutospacing="0" w:after="0" w:afterAutospacing="0"/>
        <w:jc w:val="both"/>
        <w:rPr>
          <w:lang w:val="en-US"/>
        </w:rPr>
      </w:pPr>
      <w:r w:rsidRPr="0080161F">
        <w:rPr>
          <w:lang w:val="en-US"/>
        </w:rPr>
        <w:t>Thus, relative to a base level, two mutually inverse directions of scaling arise:</w:t>
      </w:r>
    </w:p>
    <w:p w14:paraId="4CAA25F2" w14:textId="77777777" w:rsidR="0080161F" w:rsidRPr="0080161F" w:rsidRDefault="0080161F" w:rsidP="0080161F">
      <w:pPr>
        <w:numPr>
          <w:ilvl w:val="0"/>
          <w:numId w:val="5"/>
        </w:numPr>
        <w:suppressAutoHyphens w:val="0"/>
        <w:spacing w:before="100" w:beforeAutospacing="1" w:after="100" w:afterAutospacing="1"/>
        <w:rPr>
          <w:rFonts w:ascii="Times New Roman" w:hAnsi="Times New Roman" w:cs="Times New Roman"/>
        </w:rPr>
      </w:pPr>
      <w:r w:rsidRPr="0080161F">
        <w:rPr>
          <w:rFonts w:ascii="Times New Roman" w:hAnsi="Times New Roman" w:cs="Times New Roman"/>
        </w:rPr>
        <w:t xml:space="preserve">toward increasing complexity and higher frequencies; </w:t>
      </w:r>
    </w:p>
    <w:p w14:paraId="367E8A8F" w14:textId="77777777" w:rsidR="0080161F" w:rsidRPr="0080161F" w:rsidRDefault="0080161F" w:rsidP="0080161F">
      <w:pPr>
        <w:numPr>
          <w:ilvl w:val="0"/>
          <w:numId w:val="5"/>
        </w:numPr>
        <w:suppressAutoHyphens w:val="0"/>
        <w:spacing w:before="100" w:beforeAutospacing="1" w:after="100" w:afterAutospacing="1"/>
        <w:rPr>
          <w:rFonts w:ascii="Times New Roman" w:hAnsi="Times New Roman" w:cs="Times New Roman"/>
        </w:rPr>
      </w:pPr>
      <w:r w:rsidRPr="0080161F">
        <w:rPr>
          <w:rFonts w:ascii="Times New Roman" w:hAnsi="Times New Roman" w:cs="Times New Roman"/>
        </w:rPr>
        <w:t xml:space="preserve">toward slower processes and larger-scale structures. </w:t>
      </w:r>
    </w:p>
    <w:p w14:paraId="2F965B07" w14:textId="77777777" w:rsidR="0080161F" w:rsidRPr="0080161F" w:rsidRDefault="0080161F" w:rsidP="0080161F">
      <w:pPr>
        <w:pStyle w:val="afa"/>
        <w:spacing w:before="100" w:beforeAutospacing="0" w:after="0" w:afterAutospacing="0"/>
        <w:jc w:val="both"/>
        <w:rPr>
          <w:lang w:val="en-US"/>
        </w:rPr>
      </w:pPr>
      <w:r w:rsidRPr="0080161F">
        <w:rPr>
          <w:lang w:val="en-US"/>
        </w:rPr>
        <w:t>Despite the difference in direction, the functional form of the relationships remains unchanged. This implies that the underlying laws governing the system are invariant across levels, while only the scale of parameters changes.</w:t>
      </w:r>
    </w:p>
    <w:p w14:paraId="362EF588" w14:textId="77777777" w:rsidR="0080161F" w:rsidRPr="0080161F" w:rsidRDefault="0080161F" w:rsidP="0080161F">
      <w:pPr>
        <w:pStyle w:val="afa"/>
        <w:spacing w:before="100" w:beforeAutospacing="0" w:after="0" w:afterAutospacing="0"/>
        <w:jc w:val="both"/>
        <w:rPr>
          <w:lang w:val="en-US"/>
        </w:rPr>
      </w:pPr>
      <w:r w:rsidRPr="0080161F">
        <w:rPr>
          <w:lang w:val="en-US"/>
        </w:rPr>
        <w:t>Such a property allows for an interpretation in which the structure of the system exhibits self-similarity. In other words, similar organizational principles may manifest across different levels, distinguished by their characteristic frequencies and scales.</w:t>
      </w:r>
    </w:p>
    <w:p w14:paraId="428E4204" w14:textId="77777777" w:rsidR="0080161F" w:rsidRPr="0080161F" w:rsidRDefault="0080161F" w:rsidP="0080161F">
      <w:pPr>
        <w:pStyle w:val="afa"/>
        <w:spacing w:before="100" w:beforeAutospacing="0" w:after="0" w:afterAutospacing="0"/>
        <w:jc w:val="both"/>
        <w:rPr>
          <w:lang w:val="en-US"/>
        </w:rPr>
      </w:pPr>
      <w:r w:rsidRPr="0080161F">
        <w:rPr>
          <w:lang w:val="en-US"/>
        </w:rPr>
        <w:t>This reflects the fractal nature of the model.</w:t>
      </w:r>
    </w:p>
    <w:p w14:paraId="66876499" w14:textId="77777777" w:rsidR="0080161F" w:rsidRPr="0080161F" w:rsidRDefault="0080161F" w:rsidP="0080161F">
      <w:pPr>
        <w:pStyle w:val="afa"/>
        <w:spacing w:before="100" w:beforeAutospacing="0" w:after="0" w:afterAutospacing="0"/>
        <w:jc w:val="both"/>
        <w:rPr>
          <w:lang w:val="en-US"/>
        </w:rPr>
      </w:pPr>
      <w:r w:rsidRPr="0080161F">
        <w:rPr>
          <w:lang w:val="en-US"/>
        </w:rPr>
        <w:t>It is important to emphasize that this does not imply an identity of objects across different levels, but rather a similarity of the principles governing their formation and interaction. The specific physical mechanisms may differ, while the structure of relationships between parameters remains analogous.</w:t>
      </w:r>
    </w:p>
    <w:p w14:paraId="732B36EB" w14:textId="77777777" w:rsidR="0080161F" w:rsidRPr="0080161F" w:rsidRDefault="0080161F" w:rsidP="0080161F">
      <w:pPr>
        <w:pStyle w:val="afa"/>
        <w:spacing w:before="100" w:beforeAutospacing="0" w:after="0" w:afterAutospacing="0"/>
        <w:jc w:val="both"/>
        <w:rPr>
          <w:lang w:val="en-US"/>
        </w:rPr>
      </w:pPr>
      <w:r w:rsidRPr="0080161F">
        <w:rPr>
          <w:lang w:val="en-US"/>
        </w:rPr>
        <w:t>Within the framework of the previously introduced mechanism for the emergence of dimensions, this means that each new level not only introduces an additional degree of freedom, but also reproduces the overall structure of transformations at a different scale.</w:t>
      </w:r>
    </w:p>
    <w:p w14:paraId="5BE6C071" w14:textId="3D9F7D94" w:rsidR="0080161F" w:rsidRDefault="0080161F" w:rsidP="0080161F">
      <w:pPr>
        <w:pStyle w:val="afa"/>
        <w:spacing w:before="100" w:beforeAutospacing="0" w:after="0" w:afterAutospacing="0"/>
        <w:jc w:val="both"/>
        <w:rPr>
          <w:lang w:val="en-US"/>
        </w:rPr>
      </w:pPr>
      <w:r w:rsidRPr="0080161F">
        <w:rPr>
          <w:lang w:val="en-US"/>
        </w:rPr>
        <w:t>Thus, fractality in the present model arises as a natural consequence of bidirectional scaling of processes.</w:t>
      </w:r>
    </w:p>
    <w:p w14:paraId="2AA160B9" w14:textId="0C085767" w:rsidR="00171C11" w:rsidRDefault="00171C11" w:rsidP="0080161F">
      <w:pPr>
        <w:pStyle w:val="afa"/>
        <w:spacing w:before="100" w:beforeAutospacing="0" w:after="0" w:afterAutospacing="0"/>
        <w:jc w:val="both"/>
        <w:rPr>
          <w:lang w:val="en-US"/>
        </w:rPr>
      </w:pPr>
    </w:p>
    <w:p w14:paraId="410901E2" w14:textId="77777777" w:rsidR="00171C11" w:rsidRPr="00171C11" w:rsidRDefault="00171C11" w:rsidP="00171C11">
      <w:pPr>
        <w:pStyle w:val="2"/>
        <w:rPr>
          <w:rFonts w:ascii="Times New Roman" w:hAnsi="Times New Roman" w:cs="Times New Roman"/>
        </w:rPr>
      </w:pPr>
      <w:r w:rsidRPr="00171C11">
        <w:rPr>
          <w:rFonts w:ascii="Times New Roman" w:hAnsi="Times New Roman" w:cs="Times New Roman"/>
        </w:rPr>
        <w:t>6.1 Limited Observability and the Relativity of Elementary Structures</w:t>
      </w:r>
    </w:p>
    <w:p w14:paraId="13CD548D" w14:textId="77777777" w:rsidR="007503DA" w:rsidRPr="007503DA" w:rsidRDefault="007503DA" w:rsidP="007503DA">
      <w:pPr>
        <w:pStyle w:val="afa"/>
        <w:spacing w:before="100" w:beforeAutospacing="0" w:after="0" w:afterAutospacing="0"/>
        <w:jc w:val="both"/>
        <w:rPr>
          <w:lang w:val="en-US"/>
        </w:rPr>
      </w:pPr>
      <w:r w:rsidRPr="007503DA">
        <w:rPr>
          <w:lang w:val="en-US"/>
        </w:rPr>
        <w:t>Within the framework of the proposed approach, it is necessary to clarify the status of elementary objects. Although the model allows for bidirectional scaling and, consequently, a fractal organization of structure, the observable picture at a given level remains limited by the employed concepts of measurement and the conditions of their interpretation.</w:t>
      </w:r>
    </w:p>
    <w:p w14:paraId="4731728C" w14:textId="77777777" w:rsidR="007503DA" w:rsidRPr="007503DA" w:rsidRDefault="007503DA" w:rsidP="007503DA">
      <w:pPr>
        <w:pStyle w:val="afa"/>
        <w:spacing w:before="100" w:beforeAutospacing="0" w:after="0" w:afterAutospacing="0"/>
        <w:jc w:val="both"/>
        <w:rPr>
          <w:lang w:val="en-US"/>
        </w:rPr>
      </w:pPr>
      <w:r w:rsidRPr="007503DA">
        <w:rPr>
          <w:lang w:val="en-US"/>
        </w:rPr>
        <w:t>For an observer belonging to a specific level of description, there exists a natural boundary below which the structure does not manifest as a collection of distinct elements, but is instead perceived through other characteristics, such as mass. In this sense, an elementary particle represents the minimal stable configuration accessible to observation within a given level.</w:t>
      </w:r>
    </w:p>
    <w:p w14:paraId="4F045015" w14:textId="77777777" w:rsidR="007503DA" w:rsidRPr="007503DA" w:rsidRDefault="007503DA" w:rsidP="007503DA">
      <w:pPr>
        <w:pStyle w:val="afa"/>
        <w:spacing w:before="100" w:beforeAutospacing="0" w:after="0" w:afterAutospacing="0"/>
        <w:jc w:val="both"/>
        <w:rPr>
          <w:lang w:val="en-US"/>
        </w:rPr>
      </w:pPr>
      <w:r w:rsidRPr="007503DA">
        <w:rPr>
          <w:lang w:val="en-US"/>
        </w:rPr>
        <w:t>In the direction of increasing perceived scale, analogous structures may form (defining the upper bound of the observable range), possessing principles of organization similar to those of elementary particles. However, their formation and observable manifestation are determined by different conditions and factors. As a possible example, cosmological structures (such as galaxies, with certain reservations) may be considered, although this analogy is limited.</w:t>
      </w:r>
    </w:p>
    <w:p w14:paraId="73810CB1" w14:textId="0A2072C4" w:rsidR="007503DA" w:rsidRDefault="007503DA" w:rsidP="007503DA">
      <w:pPr>
        <w:pStyle w:val="afa"/>
        <w:spacing w:before="100" w:beforeAutospacing="0" w:after="0" w:afterAutospacing="0"/>
        <w:jc w:val="both"/>
        <w:rPr>
          <w:lang w:val="en-US"/>
        </w:rPr>
      </w:pPr>
      <w:r w:rsidRPr="007503DA">
        <w:rPr>
          <w:lang w:val="en-US"/>
        </w:rPr>
        <w:t xml:space="preserve">The consideration of fractality across subsequent levels should not be interpreted as a continuation of a single scale of spatial dimensions. For the observer, such transitions manifest not as a change in scale, but as a transition to different physical quantities and modes of </w:t>
      </w:r>
      <w:r w:rsidRPr="007503DA">
        <w:rPr>
          <w:lang w:val="en-US"/>
        </w:rPr>
        <w:lastRenderedPageBreak/>
        <w:t>description. For example, spatial characteristics may transition into characteristics interpreted as mass.</w:t>
      </w:r>
    </w:p>
    <w:p w14:paraId="19DF8992" w14:textId="13EACC83" w:rsidR="00E02445" w:rsidRPr="00E02445" w:rsidRDefault="00E02445" w:rsidP="007503DA">
      <w:pPr>
        <w:pStyle w:val="afa"/>
        <w:spacing w:before="100" w:beforeAutospacing="0" w:after="0" w:afterAutospacing="0"/>
        <w:jc w:val="both"/>
        <w:rPr>
          <w:lang w:val="en-US"/>
        </w:rPr>
      </w:pPr>
      <w:r w:rsidRPr="00E02445">
        <w:rPr>
          <w:lang w:val="en-US"/>
        </w:rPr>
        <w:t xml:space="preserve">A change in the base frequency effectively implies a redefinition of the reference with respect to which the hierarchy of levels is constructed. Since physical quantities (time, space, mass) correspond to specific values of </w:t>
      </w:r>
      <w:r w:rsidRPr="00E02445">
        <w:rPr>
          <w:rStyle w:val="katex-mathml"/>
          <w:rFonts w:eastAsiaTheme="majorEastAsia"/>
          <w:lang w:val="en-US"/>
        </w:rPr>
        <w:t>n</w:t>
      </w:r>
      <w:r w:rsidRPr="00E02445">
        <w:rPr>
          <w:lang w:val="en-US"/>
        </w:rPr>
        <w:t xml:space="preserve"> in the relation </w:t>
      </w:r>
      <m:oMath>
        <m:sSub>
          <m:sSubPr>
            <m:ctrlPr>
              <w:rPr>
                <w:rStyle w:val="mord"/>
                <w:rFonts w:ascii="Cambria Math" w:eastAsiaTheme="majorEastAsia" w:hAnsi="Cambria Math"/>
              </w:rPr>
            </m:ctrlPr>
          </m:sSubPr>
          <m:e>
            <m:r>
              <m:rPr>
                <m:sty m:val="p"/>
              </m:rPr>
              <w:rPr>
                <w:rStyle w:val="mord"/>
                <w:rFonts w:ascii="Cambria Math" w:eastAsiaTheme="majorEastAsia" w:hAnsi="Cambria Math"/>
              </w:rPr>
              <m:t>ν</m:t>
            </m:r>
          </m:e>
          <m:sub>
            <m:r>
              <m:rPr>
                <m:sty m:val="p"/>
              </m:rPr>
              <w:rPr>
                <w:rStyle w:val="mord"/>
                <w:rFonts w:ascii="Cambria Math" w:eastAsiaTheme="majorEastAsia" w:hAnsi="Cambria Math"/>
                <w:lang w:val="en-US"/>
              </w:rPr>
              <m:t>n</m:t>
            </m:r>
          </m:sub>
        </m:sSub>
        <m:r>
          <m:rPr>
            <m:sty m:val="p"/>
          </m:rPr>
          <w:rPr>
            <w:rStyle w:val="mrel"/>
            <w:rFonts w:ascii="Cambria Math" w:eastAsiaTheme="majorEastAsia" w:hAnsi="Cambria Math"/>
            <w:lang w:val="en-US"/>
          </w:rPr>
          <m:t>=</m:t>
        </m:r>
        <m:sSubSup>
          <m:sSubSupPr>
            <m:ctrlPr>
              <w:rPr>
                <w:rStyle w:val="mord"/>
                <w:rFonts w:ascii="Cambria Math" w:eastAsiaTheme="majorEastAsia" w:hAnsi="Cambria Math"/>
                <w:i/>
                <w:lang w:val="en-US"/>
              </w:rPr>
            </m:ctrlPr>
          </m:sSubSupPr>
          <m:e>
            <m:r>
              <m:rPr>
                <m:sty m:val="p"/>
              </m:rPr>
              <w:rPr>
                <w:rStyle w:val="mord"/>
                <w:rFonts w:ascii="Cambria Math" w:eastAsiaTheme="majorEastAsia" w:hAnsi="Cambria Math"/>
              </w:rPr>
              <m:t>ν</m:t>
            </m:r>
            <m:ctrlPr>
              <w:rPr>
                <w:rStyle w:val="mord"/>
                <w:rFonts w:ascii="Cambria Math" w:eastAsiaTheme="majorEastAsia" w:hAnsi="Cambria Math"/>
              </w:rPr>
            </m:ctrlPr>
          </m:e>
          <m:sub>
            <m:r>
              <m:rPr>
                <m:sty m:val="p"/>
              </m:rPr>
              <w:rPr>
                <w:rStyle w:val="mord"/>
                <w:rFonts w:ascii="Cambria Math" w:eastAsiaTheme="majorEastAsia" w:hAnsi="Cambria Math"/>
                <w:lang w:val="en-US"/>
              </w:rPr>
              <m:t>0</m:t>
            </m:r>
            <m:ctrlPr>
              <w:rPr>
                <w:rStyle w:val="mord"/>
                <w:rFonts w:ascii="Cambria Math" w:eastAsiaTheme="majorEastAsia" w:hAnsi="Cambria Math"/>
              </w:rPr>
            </m:ctrlPr>
          </m:sub>
          <m:sup>
            <m:sSup>
              <m:sSupPr>
                <m:ctrlPr>
                  <w:rPr>
                    <w:rStyle w:val="mord"/>
                    <w:rFonts w:ascii="Cambria Math" w:eastAsiaTheme="majorEastAsia" w:hAnsi="Cambria Math"/>
                  </w:rPr>
                </m:ctrlPr>
              </m:sSupPr>
              <m:e>
                <m:r>
                  <m:rPr>
                    <m:sty m:val="p"/>
                  </m:rPr>
                  <w:rPr>
                    <w:rStyle w:val="mord"/>
                    <w:rFonts w:ascii="Cambria Math" w:eastAsiaTheme="majorEastAsia" w:hAnsi="Cambria Math"/>
                    <w:lang w:val="en-US"/>
                  </w:rPr>
                  <m:t>2</m:t>
                </m:r>
              </m:e>
              <m:sup>
                <m:r>
                  <w:rPr>
                    <w:rStyle w:val="mord"/>
                    <w:rFonts w:ascii="Cambria Math" w:eastAsiaTheme="majorEastAsia" w:hAnsi="Cambria Math"/>
                  </w:rPr>
                  <m:t>n</m:t>
                </m:r>
              </m:sup>
            </m:sSup>
          </m:sup>
        </m:sSubSup>
      </m:oMath>
      <w:r w:rsidRPr="00E02445">
        <w:rPr>
          <w:lang w:val="en-US"/>
        </w:rPr>
        <w:t xml:space="preserve">, a change in </w:t>
      </w:r>
      <w:r>
        <w:t>ν</w:t>
      </w:r>
      <w:r w:rsidRPr="00E02445">
        <w:rPr>
          <w:lang w:val="en-US"/>
        </w:rPr>
        <w:t>₀</w:t>
      </w:r>
      <w:r w:rsidRPr="00E02445">
        <w:rPr>
          <w:rStyle w:val="vlist-s"/>
          <w:lang w:val="en-US"/>
        </w:rPr>
        <w:t>​</w:t>
      </w:r>
      <w:r w:rsidRPr="00E02445">
        <w:rPr>
          <w:lang w:val="en-US"/>
        </w:rPr>
        <w:t xml:space="preserve"> leads to a situation in which the same mathematical structure (for example, the level </w:t>
      </w:r>
      <w:r w:rsidRPr="00E02445">
        <w:rPr>
          <w:rStyle w:val="katex-mathml"/>
          <w:rFonts w:eastAsiaTheme="majorEastAsia"/>
          <w:lang w:val="en-US"/>
        </w:rPr>
        <w:t>n=2</w:t>
      </w:r>
      <w:r w:rsidRPr="00E02445">
        <w:rPr>
          <w:lang w:val="en-US"/>
        </w:rPr>
        <w:t>) may manifest as space for one observer and as mass for another. This does not imply arbitrariness of physical laws, but rather indicates that the attribution of an observed quantity to a particular category depends on the choice of the reference frequency associated with the system of perception.</w:t>
      </w:r>
    </w:p>
    <w:p w14:paraId="38D0E50D" w14:textId="77777777" w:rsidR="007503DA" w:rsidRPr="007503DA" w:rsidRDefault="007503DA" w:rsidP="007503DA">
      <w:pPr>
        <w:pStyle w:val="afa"/>
        <w:spacing w:before="100" w:beforeAutospacing="0" w:after="0" w:afterAutospacing="0"/>
        <w:jc w:val="both"/>
        <w:rPr>
          <w:lang w:val="en-US"/>
        </w:rPr>
      </w:pPr>
      <w:r w:rsidRPr="007503DA">
        <w:rPr>
          <w:lang w:val="en-US"/>
        </w:rPr>
        <w:t>At the same time, the concept of a base frequency plays a significant role. Its selection defines the perceived physical picture. A change in the base frequency leads to the formation of structurally similar descriptions; however, when compared, inconsistencies arise between physical quantities: what is interpreted as space in one case may correspond to time or another characteristic in another.</w:t>
      </w:r>
    </w:p>
    <w:p w14:paraId="40EFFC37" w14:textId="77777777" w:rsidR="007503DA" w:rsidRPr="007503DA" w:rsidRDefault="007503DA" w:rsidP="007503DA">
      <w:pPr>
        <w:pStyle w:val="afa"/>
        <w:spacing w:before="100" w:beforeAutospacing="0" w:after="0" w:afterAutospacing="0"/>
        <w:jc w:val="both"/>
        <w:rPr>
          <w:lang w:val="en-US"/>
        </w:rPr>
      </w:pPr>
      <w:r w:rsidRPr="007503DA">
        <w:rPr>
          <w:lang w:val="en-US"/>
        </w:rPr>
        <w:t>Thus, for the observer, fractality manifests itself as a transition between two adjacent levels — from a smaller scale to a larger one, or vice versa. This is valid across different physical dimensions, while from a physical standpoint the mechanisms underlying the formation of the corresponding “elementary structures” may differ.</w:t>
      </w:r>
    </w:p>
    <w:p w14:paraId="1BC343D5" w14:textId="1E99F80A" w:rsidR="00171C11" w:rsidRPr="00171C11" w:rsidRDefault="00171C11" w:rsidP="00171C11">
      <w:pPr>
        <w:pStyle w:val="afa"/>
        <w:spacing w:before="100" w:beforeAutospacing="0" w:after="0" w:afterAutospacing="0"/>
        <w:jc w:val="both"/>
        <w:rPr>
          <w:lang w:val="en-US"/>
        </w:rPr>
      </w:pPr>
    </w:p>
    <w:p w14:paraId="29DC725B" w14:textId="234C3413" w:rsidR="00B85A1F" w:rsidRPr="00BC3A80" w:rsidRDefault="0080161F" w:rsidP="00B85A1F">
      <w:pPr>
        <w:pStyle w:val="1"/>
        <w:rPr>
          <w:rFonts w:ascii="Times New Roman" w:hAnsi="Times New Roman" w:cs="Times New Roman"/>
        </w:rPr>
      </w:pPr>
      <w:r>
        <w:rPr>
          <w:rFonts w:ascii="Times New Roman" w:hAnsi="Times New Roman" w:cs="Times New Roman"/>
        </w:rPr>
        <w:t>7</w:t>
      </w:r>
      <w:r w:rsidR="008E5C42" w:rsidRPr="00BC3A80">
        <w:rPr>
          <w:rFonts w:ascii="Times New Roman" w:hAnsi="Times New Roman" w:cs="Times New Roman"/>
        </w:rPr>
        <w:t xml:space="preserve">. </w:t>
      </w:r>
      <w:r w:rsidR="00B85A1F" w:rsidRPr="00BC3A80">
        <w:rPr>
          <w:rFonts w:ascii="Times New Roman" w:hAnsi="Times New Roman" w:cs="Times New Roman"/>
        </w:rPr>
        <w:t>Conclusion</w:t>
      </w:r>
    </w:p>
    <w:p w14:paraId="524C86AD" w14:textId="77777777" w:rsidR="00874CC2" w:rsidRPr="00874CC2" w:rsidRDefault="00874CC2" w:rsidP="00874CC2">
      <w:pPr>
        <w:pStyle w:val="afa"/>
        <w:spacing w:before="100" w:beforeAutospacing="0" w:after="0" w:afterAutospacing="0"/>
        <w:jc w:val="both"/>
        <w:rPr>
          <w:lang w:val="en-US"/>
        </w:rPr>
      </w:pPr>
      <w:r w:rsidRPr="00874CC2">
        <w:rPr>
          <w:lang w:val="en-US"/>
        </w:rPr>
        <w:t>In the present work, a model is proposed in which dimensions are not predefined, but emerge as a consequence of the structure of processes and the methods used to describe them.</w:t>
      </w:r>
    </w:p>
    <w:p w14:paraId="5CD78877" w14:textId="77777777" w:rsidR="00874CC2" w:rsidRPr="00874CC2" w:rsidRDefault="00874CC2" w:rsidP="00874CC2">
      <w:pPr>
        <w:pStyle w:val="afa"/>
        <w:spacing w:before="100" w:beforeAutospacing="0" w:after="0" w:afterAutospacing="0"/>
        <w:jc w:val="both"/>
        <w:rPr>
          <w:lang w:val="en-US"/>
        </w:rPr>
      </w:pPr>
      <w:r w:rsidRPr="00874CC2">
        <w:rPr>
          <w:lang w:val="en-US"/>
        </w:rPr>
        <w:t>A cyclic process is taken as the fundamental basis, from which, through projections and their inherent limitations, the need arises to expand the space of description. This leads to the formation of new levels, interpreted as dimensions.</w:t>
      </w:r>
    </w:p>
    <w:p w14:paraId="539B3377" w14:textId="77777777" w:rsidR="00874CC2" w:rsidRPr="00874CC2" w:rsidRDefault="00874CC2" w:rsidP="00874CC2">
      <w:pPr>
        <w:pStyle w:val="afa"/>
        <w:spacing w:before="100" w:beforeAutospacing="0" w:after="0" w:afterAutospacing="0"/>
        <w:jc w:val="both"/>
        <w:rPr>
          <w:lang w:val="en-US"/>
        </w:rPr>
      </w:pPr>
      <w:r w:rsidRPr="00874CC2">
        <w:rPr>
          <w:lang w:val="en-US"/>
        </w:rPr>
        <w:t>The scaling of processes, implemented through nonlinear transformations, results in increasing structural complexity and the formation of a hierarchy of levels of description. In this context, two mutually inverse directions of scaling can be identified, corresponding to both the increase in the rate of change and its decrease.</w:t>
      </w:r>
    </w:p>
    <w:p w14:paraId="04124E33" w14:textId="77777777" w:rsidR="00874CC2" w:rsidRPr="00874CC2" w:rsidRDefault="00874CC2" w:rsidP="00874CC2">
      <w:pPr>
        <w:pStyle w:val="afa"/>
        <w:spacing w:before="100" w:beforeAutospacing="0" w:after="0" w:afterAutospacing="0"/>
        <w:jc w:val="both"/>
        <w:rPr>
          <w:lang w:val="en-US"/>
        </w:rPr>
      </w:pPr>
      <w:r w:rsidRPr="00874CC2">
        <w:rPr>
          <w:lang w:val="en-US"/>
        </w:rPr>
        <w:t>The preservation of the functional form of relationships under such transformations allows for an interpretation in which the structure of the system exhibits self-similarity. In this sense, fractality may be regarded as a natural consequence of the scaling of processes.</w:t>
      </w:r>
    </w:p>
    <w:p w14:paraId="4D4EB891" w14:textId="77777777" w:rsidR="00874CC2" w:rsidRPr="00874CC2" w:rsidRDefault="00874CC2" w:rsidP="00874CC2">
      <w:pPr>
        <w:pStyle w:val="afa"/>
        <w:spacing w:before="100" w:beforeAutospacing="0" w:after="0" w:afterAutospacing="0"/>
        <w:jc w:val="both"/>
        <w:rPr>
          <w:lang w:val="en-US"/>
        </w:rPr>
      </w:pPr>
      <w:r w:rsidRPr="00874CC2">
        <w:rPr>
          <w:lang w:val="en-US"/>
        </w:rPr>
        <w:t>Within the framework of the model, physical quantities are interpreted as manifestations of the corresponding levels of organization of processes. However, their rigorous quantitative derivation requires further investigation.</w:t>
      </w:r>
    </w:p>
    <w:p w14:paraId="600B7BCC" w14:textId="77777777" w:rsidR="00874CC2" w:rsidRPr="00874CC2" w:rsidRDefault="00874CC2" w:rsidP="00874CC2">
      <w:pPr>
        <w:pStyle w:val="afa"/>
        <w:spacing w:before="100" w:beforeAutospacing="0" w:after="0" w:afterAutospacing="0"/>
        <w:jc w:val="both"/>
        <w:rPr>
          <w:lang w:val="en-US"/>
        </w:rPr>
      </w:pPr>
      <w:r w:rsidRPr="00874CC2">
        <w:rPr>
          <w:lang w:val="en-US"/>
        </w:rPr>
        <w:t>The role of the observer is not included in the formal part of the model, but may be considered at the level of interpretation, associated with the choice of the descriptive framework and the identification of a base level.</w:t>
      </w:r>
    </w:p>
    <w:p w14:paraId="3A439C75" w14:textId="5E573301" w:rsidR="00B85A1F" w:rsidRPr="00B85A1F" w:rsidRDefault="00B85A1F" w:rsidP="00B85A1F">
      <w:pPr>
        <w:pStyle w:val="afa"/>
        <w:spacing w:before="100" w:beforeAutospacing="0" w:after="0" w:afterAutospacing="0"/>
        <w:jc w:val="both"/>
        <w:rPr>
          <w:lang w:val="en-US"/>
        </w:rPr>
      </w:pPr>
    </w:p>
    <w:p w14:paraId="7C59383E" w14:textId="77777777" w:rsidR="008E5C42" w:rsidRPr="00BC3A80" w:rsidRDefault="008E5C42" w:rsidP="008E5C42">
      <w:pPr>
        <w:spacing w:after="0"/>
        <w:rPr>
          <w:rFonts w:ascii="Times New Roman" w:eastAsia="Times New Roman" w:hAnsi="Times New Roman" w:cs="Times New Roman"/>
          <w:lang w:eastAsia="ru-RU"/>
        </w:rPr>
      </w:pPr>
      <w:r w:rsidRPr="00BC3A80">
        <w:br w:type="page"/>
      </w:r>
    </w:p>
    <w:p w14:paraId="4769E223" w14:textId="77777777" w:rsidR="00B85A1F" w:rsidRPr="00BC3A80" w:rsidRDefault="00B85A1F" w:rsidP="00B85A1F">
      <w:pPr>
        <w:pStyle w:val="1"/>
      </w:pPr>
      <w:r w:rsidRPr="00BC3A80">
        <w:lastRenderedPageBreak/>
        <w:t>Philosophical Approach</w:t>
      </w:r>
    </w:p>
    <w:p w14:paraId="59A948BB" w14:textId="75C56C66" w:rsidR="00B85A1F" w:rsidRPr="00B85A1F" w:rsidRDefault="00B85A1F" w:rsidP="00B85A1F">
      <w:pPr>
        <w:suppressAutoHyphens w:val="0"/>
        <w:spacing w:before="100" w:beforeAutospacing="1" w:after="100" w:afterAutospacing="1"/>
        <w:jc w:val="both"/>
        <w:rPr>
          <w:rFonts w:ascii="Times New Roman" w:eastAsia="Times New Roman" w:hAnsi="Times New Roman" w:cs="Times New Roman"/>
          <w:i/>
          <w:iCs/>
          <w:lang w:eastAsia="ru-RU"/>
        </w:rPr>
      </w:pPr>
      <w:r w:rsidRPr="00B85A1F">
        <w:rPr>
          <w:rFonts w:ascii="Times New Roman" w:eastAsia="Times New Roman" w:hAnsi="Times New Roman" w:cs="Times New Roman"/>
          <w:b/>
          <w:bCs/>
          <w:i/>
          <w:iCs/>
          <w:lang w:eastAsia="ru-RU"/>
        </w:rPr>
        <w:t>The following section is not a logical continuation of the formal model, but represents an independent philosophical view that uses the same initial intuition but makes bolder assumptions about the connection with physical quantities and consciousness. It can be regarded as a direction for further development.</w:t>
      </w:r>
      <w:r w:rsidRPr="00B85A1F">
        <w:rPr>
          <w:rFonts w:ascii="Times New Roman" w:eastAsia="Times New Roman" w:hAnsi="Times New Roman" w:cs="Times New Roman"/>
          <w:i/>
          <w:iCs/>
          <w:lang w:eastAsia="ru-RU"/>
        </w:rPr>
        <w:t xml:space="preserve"> </w:t>
      </w:r>
    </w:p>
    <w:p w14:paraId="4E580B72" w14:textId="74B75DB9" w:rsidR="00B85A1F" w:rsidRPr="00B85A1F" w:rsidRDefault="00B85A1F" w:rsidP="00B85A1F">
      <w:pPr>
        <w:suppressAutoHyphens w:val="0"/>
        <w:spacing w:before="100" w:beforeAutospacing="1" w:after="100" w:afterAutospacing="1"/>
        <w:jc w:val="both"/>
        <w:rPr>
          <w:rFonts w:ascii="Times New Roman" w:eastAsia="Times New Roman" w:hAnsi="Times New Roman" w:cs="Times New Roman"/>
          <w:i/>
          <w:iCs/>
          <w:lang w:eastAsia="ru-RU"/>
        </w:rPr>
      </w:pPr>
      <w:r w:rsidRPr="00B85A1F">
        <w:rPr>
          <w:rFonts w:ascii="Times New Roman" w:eastAsia="Times New Roman" w:hAnsi="Times New Roman" w:cs="Times New Roman"/>
          <w:b/>
          <w:bCs/>
          <w:i/>
          <w:iCs/>
          <w:lang w:eastAsia="ru-RU"/>
        </w:rPr>
        <w:t>I did not make two separate articles. The approaches largely overlap, but there are also distinctive features. The philosophical version contains more intuition and possible explanations, which can set a vector for further research that is not always obvious from the mathematical calculations. Also, dry mathematics is not always capable of expanding the field studied by science, in this case physics. For expansion, prerequisites and a break from accepted embedded entities are needed, which is quite a natural process for philosophy.</w:t>
      </w:r>
      <w:r w:rsidRPr="00B85A1F">
        <w:rPr>
          <w:rFonts w:ascii="Times New Roman" w:eastAsia="Times New Roman" w:hAnsi="Times New Roman" w:cs="Times New Roman"/>
          <w:i/>
          <w:iCs/>
          <w:lang w:eastAsia="ru-RU"/>
        </w:rPr>
        <w:t xml:space="preserve"> </w:t>
      </w:r>
    </w:p>
    <w:p w14:paraId="22BBE244" w14:textId="77777777" w:rsidR="00B85A1F" w:rsidRPr="00B85A1F" w:rsidRDefault="00B85A1F" w:rsidP="00B85A1F">
      <w:pPr>
        <w:suppressAutoHyphens w:val="0"/>
        <w:spacing w:before="100" w:beforeAutospacing="1" w:after="100" w:afterAutospacing="1"/>
        <w:jc w:val="both"/>
        <w:rPr>
          <w:rFonts w:ascii="Times New Roman" w:eastAsia="Times New Roman" w:hAnsi="Times New Roman" w:cs="Times New Roman"/>
          <w:lang w:eastAsia="ru-RU"/>
        </w:rPr>
      </w:pPr>
      <w:r w:rsidRPr="00B85A1F">
        <w:rPr>
          <w:rFonts w:ascii="Times New Roman" w:eastAsia="Times New Roman" w:hAnsi="Times New Roman" w:cs="Times New Roman"/>
          <w:lang w:eastAsia="ru-RU"/>
        </w:rPr>
        <w:t>The academic version presented above already contained an intuitive presentation, but this version contains aspects more important for philosophy — setting a possible further direction.</w:t>
      </w:r>
    </w:p>
    <w:p w14:paraId="10413B33" w14:textId="4ED6080C" w:rsidR="00E72F28" w:rsidRPr="00BC3A80" w:rsidRDefault="00E72F28" w:rsidP="00B85A1F">
      <w:pPr>
        <w:pStyle w:val="2"/>
      </w:pPr>
      <w:r w:rsidRPr="00BC3A80">
        <w:t>Introduction: The World as a Harmony of Integers</w:t>
      </w:r>
    </w:p>
    <w:p w14:paraId="3188BE76" w14:textId="77777777" w:rsidR="00E72F28" w:rsidRPr="00BC3A80" w:rsidRDefault="00E72F28" w:rsidP="00E72F28">
      <w:pPr>
        <w:pStyle w:val="ds-markdown-paragraph"/>
        <w:jc w:val="both"/>
        <w:rPr>
          <w:lang w:val="en-US"/>
        </w:rPr>
      </w:pPr>
      <w:r w:rsidRPr="00BC3A80">
        <w:rPr>
          <w:lang w:val="en-US"/>
        </w:rPr>
        <w:t xml:space="preserve">Traditional physics is accustomed to viewing the world as a stage (space) upon which events unfold in time. However, if we remove the external concept of time, what remains? What remains is </w:t>
      </w:r>
      <w:r w:rsidRPr="00BC3A80">
        <w:rPr>
          <w:rStyle w:val="af1"/>
          <w:rFonts w:eastAsiaTheme="majorEastAsia"/>
          <w:lang w:val="en-US"/>
        </w:rPr>
        <w:t>process</w:t>
      </w:r>
      <w:r w:rsidRPr="00BC3A80">
        <w:rPr>
          <w:lang w:val="en-US"/>
        </w:rPr>
        <w:t>.</w:t>
      </w:r>
    </w:p>
    <w:p w14:paraId="65FF91C7" w14:textId="77777777" w:rsidR="00E72F28" w:rsidRPr="00BC3A80" w:rsidRDefault="00E72F28" w:rsidP="00E72F28">
      <w:pPr>
        <w:pStyle w:val="ds-markdown-paragraph"/>
        <w:jc w:val="both"/>
        <w:rPr>
          <w:lang w:val="en-US"/>
        </w:rPr>
      </w:pPr>
      <w:r w:rsidRPr="00BC3A80">
        <w:rPr>
          <w:lang w:val="en-US"/>
        </w:rPr>
        <w:t xml:space="preserve">Based on observations of the surrounding World, one can </w:t>
      </w:r>
      <w:proofErr w:type="spellStart"/>
      <w:r w:rsidRPr="00BC3A80">
        <w:rPr>
          <w:lang w:val="en-US"/>
        </w:rPr>
        <w:t>hypothesise</w:t>
      </w:r>
      <w:proofErr w:type="spellEnd"/>
      <w:r w:rsidRPr="00BC3A80">
        <w:rPr>
          <w:lang w:val="en-US"/>
        </w:rPr>
        <w:t xml:space="preserve"> that the most common process is the wave. The main parameter of waves is considered to be </w:t>
      </w:r>
      <w:r w:rsidRPr="00BC3A80">
        <w:rPr>
          <w:rStyle w:val="af1"/>
          <w:rFonts w:eastAsiaTheme="majorEastAsia"/>
          <w:lang w:val="en-US"/>
        </w:rPr>
        <w:t>frequency</w:t>
      </w:r>
      <w:r w:rsidRPr="00BC3A80">
        <w:rPr>
          <w:lang w:val="en-US"/>
        </w:rPr>
        <w:t>. At its core, frequency is simply a number. If we take one completed cycle as unity (1), then the entire surrounding world turns into a complex interference pattern built on integers.</w:t>
      </w:r>
    </w:p>
    <w:p w14:paraId="18886220" w14:textId="77777777" w:rsidR="00E72F28" w:rsidRPr="00BC3A80" w:rsidRDefault="00E72F28" w:rsidP="00E72F28">
      <w:pPr>
        <w:pStyle w:val="ds-markdown-paragraph"/>
        <w:jc w:val="both"/>
        <w:rPr>
          <w:lang w:val="en-US"/>
        </w:rPr>
      </w:pPr>
      <w:r w:rsidRPr="00BC3A80">
        <w:rPr>
          <w:lang w:val="en-US"/>
        </w:rPr>
        <w:t xml:space="preserve">Here a hypothesis is put forward: </w:t>
      </w:r>
      <w:r w:rsidRPr="00BC3A80">
        <w:rPr>
          <w:rStyle w:val="af1"/>
          <w:rFonts w:eastAsiaTheme="majorEastAsia"/>
          <w:lang w:val="en-US"/>
        </w:rPr>
        <w:t>The World is not a place, but a state of resonance.</w:t>
      </w:r>
      <w:r w:rsidRPr="00BC3A80">
        <w:rPr>
          <w:lang w:val="en-US"/>
        </w:rPr>
        <w:t xml:space="preserve"> Consciousness here is not a passive observer. It is an </w:t>
      </w:r>
      <w:r w:rsidRPr="00BC3A80">
        <w:rPr>
          <w:rStyle w:val="af1"/>
          <w:rFonts w:eastAsiaTheme="majorEastAsia"/>
          <w:lang w:val="en-US"/>
        </w:rPr>
        <w:t>active emitter</w:t>
      </w:r>
      <w:r w:rsidRPr="00BC3A80">
        <w:rPr>
          <w:lang w:val="en-US"/>
        </w:rPr>
        <w:t xml:space="preserve"> with its own reference frequency. A formed standing wave cannot be seen otherwise. Only active interaction with it will reveal its structure. To do this, one must enter into resonant interaction with the existing frozen form.</w:t>
      </w:r>
    </w:p>
    <w:p w14:paraId="43292F81" w14:textId="77777777" w:rsidR="00E72F28" w:rsidRPr="00BC3A80" w:rsidRDefault="00E72F28" w:rsidP="00B85A1F">
      <w:pPr>
        <w:pStyle w:val="2"/>
      </w:pPr>
      <w:r w:rsidRPr="00BC3A80">
        <w:t>The Birth of Dimensions</w:t>
      </w:r>
    </w:p>
    <w:p w14:paraId="1E104573" w14:textId="77777777" w:rsidR="00E72F28" w:rsidRPr="00BC3A80" w:rsidRDefault="00E72F28" w:rsidP="00E72F28">
      <w:pPr>
        <w:pStyle w:val="ds-markdown-paragraph"/>
        <w:jc w:val="both"/>
        <w:rPr>
          <w:lang w:val="en-US"/>
        </w:rPr>
      </w:pPr>
      <w:r w:rsidRPr="00BC3A80">
        <w:rPr>
          <w:lang w:val="en-US"/>
        </w:rPr>
        <w:t>First of all, it should be noted that in this hypothesis the concept of dimensions, while echoing those accepted in physics, also differs from what is taken as the basis. Four</w:t>
      </w:r>
      <w:r w:rsidRPr="00BC3A80">
        <w:rPr>
          <w:lang w:val="en-US"/>
        </w:rPr>
        <w:noBreakHyphen/>
        <w:t>dimensional space</w:t>
      </w:r>
      <w:r w:rsidRPr="00BC3A80">
        <w:rPr>
          <w:lang w:val="en-US"/>
        </w:rPr>
        <w:noBreakHyphen/>
        <w:t xml:space="preserve">time is not taken as the foundation. Instead, dimensions are associated with the physical quantities that </w:t>
      </w:r>
      <w:proofErr w:type="spellStart"/>
      <w:r w:rsidRPr="00BC3A80">
        <w:rPr>
          <w:lang w:val="en-US"/>
        </w:rPr>
        <w:t>characterise</w:t>
      </w:r>
      <w:proofErr w:type="spellEnd"/>
      <w:r w:rsidRPr="00BC3A80">
        <w:rPr>
          <w:lang w:val="en-US"/>
        </w:rPr>
        <w:t xml:space="preserve"> the world — time, space and mass. In other words, a different view of dimensions is proposed. In official physics, two physical quantities are combined into a single whole — space (extension) and mass (a measure of inertia) into a single connected object — which gives a description through the curvature of space</w:t>
      </w:r>
      <w:r w:rsidRPr="00BC3A80">
        <w:rPr>
          <w:lang w:val="en-US"/>
        </w:rPr>
        <w:noBreakHyphen/>
        <w:t>time. In this hypothesis, these are different physical entities. This allows space and mass to be described as distinct entities without the need to introduce curvature. The possibility of the existence of other dimensions is not excluded, and the principle of their formation is predicted. Our perception depends on the level of development of our consciousness. The superposition of two wave structures forms the visible picture.</w:t>
      </w:r>
    </w:p>
    <w:p w14:paraId="71452198" w14:textId="77777777" w:rsidR="00E72F28" w:rsidRPr="00BC3A80" w:rsidRDefault="00E72F28" w:rsidP="00E72F28">
      <w:pPr>
        <w:pStyle w:val="ds-markdown-paragraph"/>
        <w:jc w:val="both"/>
        <w:rPr>
          <w:lang w:val="en-US"/>
        </w:rPr>
      </w:pPr>
      <w:r w:rsidRPr="00BC3A80">
        <w:rPr>
          <w:lang w:val="en-US"/>
        </w:rPr>
        <w:lastRenderedPageBreak/>
        <w:t xml:space="preserve">The question of the nature of dimensions remains one of the most fundamental both in physics and in understanding the spiritual world. In the proposed model, </w:t>
      </w:r>
      <w:r w:rsidRPr="00BC3A80">
        <w:rPr>
          <w:rStyle w:val="af1"/>
          <w:rFonts w:eastAsiaTheme="majorEastAsia"/>
          <w:lang w:val="en-US"/>
        </w:rPr>
        <w:t>dimensions arise as a consequence of the emergence of the phenomenon of a “wave over a wave”</w:t>
      </w:r>
      <w:r w:rsidRPr="00BC3A80">
        <w:rPr>
          <w:lang w:val="en-US"/>
        </w:rPr>
        <w:t>.</w:t>
      </w:r>
    </w:p>
    <w:p w14:paraId="0426B5BD" w14:textId="77777777" w:rsidR="00E72F28" w:rsidRPr="00BC3A80" w:rsidRDefault="00E72F28" w:rsidP="00E72F28">
      <w:pPr>
        <w:pStyle w:val="ds-markdown-paragraph"/>
        <w:jc w:val="both"/>
        <w:rPr>
          <w:lang w:val="en-US"/>
        </w:rPr>
      </w:pPr>
      <w:r w:rsidRPr="00BC3A80">
        <w:rPr>
          <w:lang w:val="en-US"/>
        </w:rPr>
        <w:t xml:space="preserve">Frequency is a scalar physical quantity that </w:t>
      </w:r>
      <w:proofErr w:type="spellStart"/>
      <w:r w:rsidRPr="00BC3A80">
        <w:rPr>
          <w:lang w:val="en-US"/>
        </w:rPr>
        <w:t>characterises</w:t>
      </w:r>
      <w:proofErr w:type="spellEnd"/>
      <w:r w:rsidRPr="00BC3A80">
        <w:rPr>
          <w:lang w:val="en-US"/>
        </w:rPr>
        <w:t xml:space="preserve"> the intensity of repetition of a periodic process (event).</w:t>
      </w:r>
    </w:p>
    <w:p w14:paraId="5C16CE54" w14:textId="77777777" w:rsidR="00E72F28" w:rsidRPr="00BC3A80" w:rsidRDefault="00E72F28" w:rsidP="00E72F28">
      <w:pPr>
        <w:pStyle w:val="ds-markdown-paragraph"/>
        <w:jc w:val="both"/>
        <w:rPr>
          <w:lang w:val="en-US"/>
        </w:rPr>
      </w:pPr>
      <w:r w:rsidRPr="00BC3A80">
        <w:rPr>
          <w:lang w:val="en-US"/>
        </w:rPr>
        <w:t>Frequency (f or ν) is the number of complete cycles (events) per unit of time.</w:t>
      </w:r>
    </w:p>
    <w:p w14:paraId="71F64EF8" w14:textId="6260F8B9" w:rsidR="00E72F28" w:rsidRPr="002F222B" w:rsidRDefault="002F222B" w:rsidP="00E72F28">
      <w:pPr>
        <w:pStyle w:val="ds-markdown-paragraph"/>
        <w:jc w:val="both"/>
        <w:rPr>
          <w:lang w:val="en-US"/>
        </w:rPr>
      </w:pPr>
      <w:r w:rsidRPr="002F222B">
        <w:rPr>
          <w:lang w:val="en-US"/>
        </w:rPr>
        <w:t>One might raise the question of whether it is possible to define frequency without introducing time as an external parameter. If there is a certain cyclical change, it can become the benchmark for establishing the base frequency and time—the birth of the unit. The initial state can be interpreted as the absence of change (a conditional "zero" of the process). From that point on, mathematics comes into play. We already have 0 and 1, and we have frequency characterized by time. This marks the birth of the first physical quantity: time. It is equally important that this gave rise to the concept of the "standard" (benchmark) and the source.</w:t>
      </w:r>
    </w:p>
    <w:p w14:paraId="114073DC" w14:textId="77777777" w:rsidR="00E72F28" w:rsidRPr="00BC3A80" w:rsidRDefault="00E72F28" w:rsidP="00E72F28">
      <w:pPr>
        <w:pStyle w:val="ds-markdown-paragraph"/>
        <w:jc w:val="both"/>
        <w:rPr>
          <w:lang w:val="en-US"/>
        </w:rPr>
      </w:pPr>
      <w:r w:rsidRPr="00BC3A80">
        <w:rPr>
          <w:lang w:val="en-US"/>
        </w:rPr>
        <w:t xml:space="preserve">A base frequency </w:t>
      </w:r>
      <w:r w:rsidRPr="00BC3A80">
        <w:rPr>
          <w:rStyle w:val="af1"/>
          <w:rFonts w:eastAsiaTheme="majorEastAsia"/>
          <w:lang w:val="en-US"/>
        </w:rPr>
        <w:t>ν</w:t>
      </w:r>
      <w:r w:rsidRPr="00BC3A80">
        <w:rPr>
          <w:lang w:val="en-US"/>
        </w:rPr>
        <w:t xml:space="preserve"> is set. The concept of time is born. A change in frequency relative to the reference can lead to the emergence of various interconnections. Against this background, the phenomenon of resonance stands out. A unit frequency will resonate with all integers. Starting from two and above, one can observe an interesting process of interaction between frequencies related by the formula </w:t>
      </w:r>
      <w:r w:rsidRPr="00BC3A80">
        <w:rPr>
          <w:rStyle w:val="af1"/>
          <w:rFonts w:eastAsiaTheme="majorEastAsia"/>
          <w:lang w:val="en-US"/>
        </w:rPr>
        <w:t>ν₁ = ν₀²</w:t>
      </w:r>
      <w:r w:rsidRPr="00BC3A80">
        <w:rPr>
          <w:lang w:val="en-US"/>
        </w:rPr>
        <w:t xml:space="preserve">, where </w:t>
      </w:r>
      <w:r w:rsidRPr="00BC3A80">
        <w:rPr>
          <w:rStyle w:val="af1"/>
          <w:rFonts w:eastAsiaTheme="majorEastAsia"/>
          <w:lang w:val="en-US"/>
        </w:rPr>
        <w:t xml:space="preserve">ν₀ </w:t>
      </w:r>
      <w:r w:rsidRPr="00BC3A80">
        <w:rPr>
          <w:rStyle w:val="af1"/>
          <w:rFonts w:ascii="Cambria Math" w:eastAsiaTheme="majorEastAsia" w:hAnsi="Cambria Math" w:cs="Cambria Math"/>
          <w:lang w:val="en-US"/>
        </w:rPr>
        <w:t>∈</w:t>
      </w:r>
      <w:r w:rsidRPr="00BC3A80">
        <w:rPr>
          <w:rStyle w:val="af1"/>
          <w:rFonts w:eastAsiaTheme="majorEastAsia"/>
          <w:lang w:val="en-US"/>
        </w:rPr>
        <w:t xml:space="preserve"> ℤ</w:t>
      </w:r>
      <w:r w:rsidRPr="00BC3A80">
        <w:rPr>
          <w:lang w:val="en-US"/>
        </w:rPr>
        <w:t xml:space="preserve"> excluding 1. This resonant connection has very interesting properties. The number one falls out of this series because squaring it returns it to itself. For it, the formation of different dimensions is impossible. However, it has a resonant connection with all the others. It is the beginning, the standard.</w:t>
      </w:r>
    </w:p>
    <w:p w14:paraId="70A98AD2" w14:textId="1C9E185A" w:rsidR="00E72F28" w:rsidRPr="00AA6361" w:rsidRDefault="00AA6361" w:rsidP="00E72F28">
      <w:pPr>
        <w:pStyle w:val="ds-markdown-paragraph"/>
        <w:jc w:val="both"/>
        <w:rPr>
          <w:lang w:val="en-US"/>
        </w:rPr>
      </w:pPr>
      <w:r w:rsidRPr="00AA6361">
        <w:rPr>
          <w:lang w:val="en-US"/>
        </w:rPr>
        <w:t>Metaphorically, this process can be characterized as the formation of a wave with initial parameters over itself. The original process emerged from zero, from a state of balance. The process repeats, shifting to a different scale. An illusion is created where the primary process appears frozen relative to the secondary one. It can be said that the primary process has acquired a form in relation to the secondary: it becomes balanced, losing the notions of change and curvature, and begins to be perceived rectilinearly. The secondary process, in terms of geometric description, can represent a circle for the rectilinear process—its absolute opposite. This leads to a limitation in the ability to describe the secondary process through the primary one. A division of the process into "before" and "after" becomes manifest.</w:t>
      </w:r>
    </w:p>
    <w:p w14:paraId="333F9A91" w14:textId="77777777" w:rsidR="00E72F28" w:rsidRPr="00BC3A80" w:rsidRDefault="00E72F28" w:rsidP="00E72F28">
      <w:pPr>
        <w:pStyle w:val="ds-markdown-paragraph"/>
        <w:jc w:val="both"/>
        <w:rPr>
          <w:lang w:val="en-US"/>
        </w:rPr>
      </w:pPr>
      <w:r w:rsidRPr="00BC3A80">
        <w:rPr>
          <w:lang w:val="en-US"/>
        </w:rPr>
        <w:t>Processes occurring on a circle can be expressed through linear parameters using standard relations involving π, with any required accuracy. However, such a description has a fundamental limitation: a linear scale does not provide a one</w:t>
      </w:r>
      <w:r w:rsidRPr="00BC3A80">
        <w:rPr>
          <w:lang w:val="en-US"/>
        </w:rPr>
        <w:noBreakHyphen/>
        <w:t>to</w:t>
      </w:r>
      <w:r w:rsidRPr="00BC3A80">
        <w:rPr>
          <w:lang w:val="en-US"/>
        </w:rPr>
        <w:noBreakHyphen/>
        <w:t>one correspondence with the state of the system.</w:t>
      </w:r>
    </w:p>
    <w:p w14:paraId="2A198551" w14:textId="77777777" w:rsidR="00E72F28" w:rsidRPr="00BC3A80" w:rsidRDefault="00E72F28" w:rsidP="00E72F28">
      <w:pPr>
        <w:pStyle w:val="ds-markdown-paragraph"/>
        <w:jc w:val="both"/>
        <w:rPr>
          <w:lang w:val="en-US"/>
        </w:rPr>
      </w:pPr>
      <w:r w:rsidRPr="00BC3A80">
        <w:rPr>
          <w:lang w:val="en-US"/>
        </w:rPr>
        <w:t xml:space="preserve">In particular, if the state of the system is specified by a phase θ, then when switching to a linear coordinate (for example, through projection), an infinite set of values of θ differing by 2πk (where k </w:t>
      </w:r>
      <w:r w:rsidRPr="00BC3A80">
        <w:rPr>
          <w:rFonts w:ascii="Cambria Math" w:hAnsi="Cambria Math" w:cs="Cambria Math"/>
          <w:lang w:val="en-US"/>
        </w:rPr>
        <w:t>∈</w:t>
      </w:r>
      <w:r w:rsidRPr="00BC3A80">
        <w:rPr>
          <w:lang w:val="en-US"/>
        </w:rPr>
        <w:t xml:space="preserve"> ℤ) corresponds to the same quantity. This means that a linear description leads to a loss of information about the phase of the process.</w:t>
      </w:r>
    </w:p>
    <w:p w14:paraId="301C49B2" w14:textId="77777777" w:rsidR="00E72F28" w:rsidRPr="00BC3A80" w:rsidRDefault="00E72F28" w:rsidP="00E72F28">
      <w:pPr>
        <w:pStyle w:val="ds-markdown-paragraph"/>
        <w:jc w:val="both"/>
        <w:rPr>
          <w:lang w:val="en-US"/>
        </w:rPr>
      </w:pPr>
      <w:r w:rsidRPr="00BC3A80">
        <w:rPr>
          <w:lang w:val="en-US"/>
        </w:rPr>
        <w:t>Thus, a cyclic process cannot be fully described within the framework of a single linear variable without introducing an additional parameter that preserves phase information.</w:t>
      </w:r>
    </w:p>
    <w:p w14:paraId="48440043" w14:textId="77777777" w:rsidR="00E72F28" w:rsidRPr="00BC3A80" w:rsidRDefault="00E72F28" w:rsidP="00E72F28">
      <w:pPr>
        <w:pStyle w:val="ds-markdown-paragraph"/>
        <w:jc w:val="both"/>
        <w:rPr>
          <w:lang w:val="en-US"/>
        </w:rPr>
      </w:pPr>
      <w:r w:rsidRPr="00BC3A80">
        <w:rPr>
          <w:lang w:val="en-US"/>
        </w:rPr>
        <w:t xml:space="preserve">In this sense, the transition from a linear description to a phase description can be interpreted as an expansion of the description space. In this model, this expansion is naturally interpreted as the </w:t>
      </w:r>
      <w:r w:rsidRPr="00BC3A80">
        <w:rPr>
          <w:lang w:val="en-US"/>
        </w:rPr>
        <w:lastRenderedPageBreak/>
        <w:t>appearance of an additional dimension necessary to preserve the unambiguousness of the system’s state.</w:t>
      </w:r>
    </w:p>
    <w:p w14:paraId="73CAF8EE" w14:textId="77777777" w:rsidR="00E72F28" w:rsidRPr="00BC3A80" w:rsidRDefault="00E72F28" w:rsidP="00E72F28">
      <w:pPr>
        <w:pStyle w:val="ds-markdown-paragraph"/>
        <w:jc w:val="both"/>
        <w:rPr>
          <w:lang w:val="en-US"/>
        </w:rPr>
      </w:pPr>
      <w:r w:rsidRPr="00BC3A80">
        <w:rPr>
          <w:lang w:val="en-US"/>
        </w:rPr>
        <w:t>Such a process of frequency interconnection, describing the birth of dimensions, can be expressed by a simple mathematical dependence:</w:t>
      </w:r>
    </w:p>
    <w:p w14:paraId="7D7F949F" w14:textId="77777777" w:rsidR="00DD2B62" w:rsidRDefault="00CB2874" w:rsidP="00DD2B62">
      <w:pPr>
        <w:pStyle w:val="afa"/>
        <w:jc w:val="both"/>
      </w:pPr>
      <m:oMathPara>
        <m:oMath>
          <m:sSub>
            <m:sSubPr>
              <m:ctrlPr>
                <w:rPr>
                  <w:rStyle w:val="mord"/>
                  <w:rFonts w:ascii="Cambria Math" w:eastAsiaTheme="majorEastAsia" w:hAnsi="Cambria Math"/>
                </w:rPr>
              </m:ctrlPr>
            </m:sSubPr>
            <m:e>
              <m:r>
                <m:rPr>
                  <m:sty m:val="p"/>
                </m:rPr>
                <w:rPr>
                  <w:rStyle w:val="mord"/>
                  <w:rFonts w:ascii="Cambria Math" w:eastAsiaTheme="majorEastAsia" w:hAnsi="Cambria Math"/>
                </w:rPr>
                <m:t>ν</m:t>
              </m:r>
            </m:e>
            <m:sub>
              <m:r>
                <m:rPr>
                  <m:sty m:val="p"/>
                </m:rPr>
                <w:rPr>
                  <w:rStyle w:val="mord"/>
                  <w:rFonts w:ascii="Cambria Math" w:eastAsiaTheme="majorEastAsia" w:hAnsi="Cambria Math"/>
                </w:rPr>
                <m:t>n</m:t>
              </m:r>
            </m:sub>
          </m:sSub>
          <m:r>
            <m:rPr>
              <m:sty m:val="p"/>
            </m:rPr>
            <w:rPr>
              <w:rStyle w:val="mrel"/>
              <w:rFonts w:ascii="Cambria Math" w:eastAsiaTheme="majorEastAsia" w:hAnsi="Cambria Math"/>
            </w:rPr>
            <m:t>=</m:t>
          </m:r>
          <m:sSubSup>
            <m:sSubSupPr>
              <m:ctrlPr>
                <w:rPr>
                  <w:rStyle w:val="mord"/>
                  <w:rFonts w:ascii="Cambria Math" w:eastAsiaTheme="majorEastAsia" w:hAnsi="Cambria Math"/>
                  <w:i/>
                  <w:lang w:val="en-US"/>
                </w:rPr>
              </m:ctrlPr>
            </m:sSubSupPr>
            <m:e>
              <m:r>
                <m:rPr>
                  <m:sty m:val="p"/>
                </m:rPr>
                <w:rPr>
                  <w:rStyle w:val="mord"/>
                  <w:rFonts w:ascii="Cambria Math" w:eastAsiaTheme="majorEastAsia" w:hAnsi="Cambria Math"/>
                </w:rPr>
                <m:t>ν</m:t>
              </m:r>
              <m:ctrlPr>
                <w:rPr>
                  <w:rStyle w:val="mord"/>
                  <w:rFonts w:ascii="Cambria Math" w:eastAsiaTheme="majorEastAsia" w:hAnsi="Cambria Math"/>
                </w:rPr>
              </m:ctrlPr>
            </m:e>
            <m:sub>
              <m:r>
                <m:rPr>
                  <m:sty m:val="p"/>
                </m:rPr>
                <w:rPr>
                  <w:rStyle w:val="mord"/>
                  <w:rFonts w:ascii="Cambria Math" w:eastAsiaTheme="majorEastAsia" w:hAnsi="Cambria Math"/>
                </w:rPr>
                <m:t>0</m:t>
              </m:r>
              <m:ctrlPr>
                <w:rPr>
                  <w:rStyle w:val="mord"/>
                  <w:rFonts w:ascii="Cambria Math" w:eastAsiaTheme="majorEastAsia" w:hAnsi="Cambria Math"/>
                </w:rPr>
              </m:ctrlPr>
            </m:sub>
            <m:sup>
              <m:sSup>
                <m:sSupPr>
                  <m:ctrlPr>
                    <w:rPr>
                      <w:rStyle w:val="mord"/>
                      <w:rFonts w:ascii="Cambria Math" w:eastAsiaTheme="majorEastAsia" w:hAnsi="Cambria Math"/>
                    </w:rPr>
                  </m:ctrlPr>
                </m:sSupPr>
                <m:e>
                  <m:r>
                    <m:rPr>
                      <m:sty m:val="p"/>
                    </m:rPr>
                    <w:rPr>
                      <w:rStyle w:val="mord"/>
                      <w:rFonts w:ascii="Cambria Math" w:eastAsiaTheme="majorEastAsia" w:hAnsi="Cambria Math"/>
                    </w:rPr>
                    <m:t>2</m:t>
                  </m:r>
                </m:e>
                <m:sup>
                  <m:r>
                    <w:rPr>
                      <w:rStyle w:val="mord"/>
                      <w:rFonts w:ascii="Cambria Math" w:eastAsiaTheme="majorEastAsia" w:hAnsi="Cambria Math"/>
                    </w:rPr>
                    <m:t>n</m:t>
                  </m:r>
                </m:sup>
              </m:sSup>
            </m:sup>
          </m:sSubSup>
          <m:r>
            <m:rPr>
              <m:sty m:val="p"/>
            </m:rPr>
            <w:rPr>
              <w:rStyle w:val="vlist-s"/>
              <w:rFonts w:ascii="Cambria Math" w:eastAsiaTheme="majorEastAsia" w:hAnsi="Cambria Math"/>
            </w:rPr>
            <m:t>​</m:t>
          </m:r>
          <m:r>
            <m:rPr>
              <m:sty m:val="p"/>
            </m:rPr>
            <w:rPr>
              <w:rStyle w:val="mpunct"/>
              <w:rFonts w:ascii="Cambria Math" w:eastAsiaTheme="majorEastAsia" w:hAnsi="Cambria Math"/>
            </w:rPr>
            <m:t>,</m:t>
          </m:r>
          <m:r>
            <m:rPr>
              <m:sty m:val="p"/>
            </m:rPr>
            <w:rPr>
              <w:rStyle w:val="mord"/>
              <w:rFonts w:ascii="Cambria Math" w:eastAsiaTheme="majorEastAsia" w:hAnsi="Cambria Math"/>
            </w:rPr>
            <m:t>n</m:t>
          </m:r>
          <m:r>
            <m:rPr>
              <m:sty m:val="p"/>
            </m:rPr>
            <w:rPr>
              <w:rStyle w:val="mrel"/>
              <w:rFonts w:ascii="Cambria Math" w:eastAsiaTheme="majorEastAsia" w:hAnsi="Cambria Math"/>
            </w:rPr>
            <m:t>∈</m:t>
          </m:r>
          <m:r>
            <m:rPr>
              <m:sty m:val="p"/>
            </m:rPr>
            <w:rPr>
              <w:rStyle w:val="mord"/>
              <w:rFonts w:ascii="Cambria Math" w:eastAsiaTheme="majorEastAsia" w:hAnsi="Cambria Math"/>
            </w:rPr>
            <m:t>N</m:t>
          </m:r>
        </m:oMath>
      </m:oMathPara>
    </w:p>
    <w:p w14:paraId="011A3EC9" w14:textId="77777777" w:rsidR="00E72F28" w:rsidRPr="00BC3A80" w:rsidRDefault="00E72F28" w:rsidP="00E72F28">
      <w:pPr>
        <w:pStyle w:val="ds-markdown-paragraph"/>
        <w:jc w:val="both"/>
        <w:rPr>
          <w:lang w:val="en-US"/>
        </w:rPr>
      </w:pPr>
      <w:r w:rsidRPr="00BC3A80">
        <w:rPr>
          <w:lang w:val="en-US"/>
        </w:rPr>
        <w:t>Consciousness does not have a built</w:t>
      </w:r>
      <w:r w:rsidRPr="00BC3A80">
        <w:rPr>
          <w:lang w:val="en-US"/>
        </w:rPr>
        <w:noBreakHyphen/>
        <w:t>in mathematical apparatus. But it can compare changes: fast</w:t>
      </w:r>
      <w:r w:rsidRPr="00BC3A80">
        <w:rPr>
          <w:lang w:val="en-US"/>
        </w:rPr>
        <w:noBreakHyphen/>
        <w:t>slow, big</w:t>
      </w:r>
      <w:r w:rsidRPr="00BC3A80">
        <w:rPr>
          <w:lang w:val="en-US"/>
        </w:rPr>
        <w:noBreakHyphen/>
        <w:t>small, heavy</w:t>
      </w:r>
      <w:r w:rsidRPr="00BC3A80">
        <w:rPr>
          <w:lang w:val="en-US"/>
        </w:rPr>
        <w:noBreakHyphen/>
        <w:t>light. That is, it can distinguish the dimensions themselves and make comparisons within them. The principle of comparison is based on similar scales — growth and reduction. In mathematical terms, all these dimensions are described by the same numerical scales, but with different physical quantities. That is, mathematically they are absolutely similar abstractions, but physically they are perceived as separate entities. Nevertheless, the original essence of everything is the same — change, wave, process.</w:t>
      </w:r>
    </w:p>
    <w:p w14:paraId="4F401492" w14:textId="77777777" w:rsidR="00682D84" w:rsidRPr="00682D84" w:rsidRDefault="00682D84" w:rsidP="00682D84">
      <w:pPr>
        <w:pStyle w:val="ds-markdown-paragraph"/>
        <w:jc w:val="both"/>
        <w:rPr>
          <w:lang w:val="en-US"/>
        </w:rPr>
      </w:pPr>
      <w:r w:rsidRPr="00682D84">
        <w:rPr>
          <w:lang w:val="en-US"/>
        </w:rPr>
        <w:t>The most illustrative way to interpret the transition between dimensions is through a spatial representation. In this case, the limitation of an infinite process manifests itself through a closed geometry — a circle.</w:t>
      </w:r>
    </w:p>
    <w:p w14:paraId="6861FFED" w14:textId="77777777" w:rsidR="00682D84" w:rsidRPr="00682D84" w:rsidRDefault="00682D84" w:rsidP="00682D84">
      <w:pPr>
        <w:pStyle w:val="ds-markdown-paragraph"/>
        <w:jc w:val="both"/>
        <w:rPr>
          <w:lang w:val="en-US"/>
        </w:rPr>
      </w:pPr>
      <w:r w:rsidRPr="00682D84">
        <w:rPr>
          <w:lang w:val="en-US"/>
        </w:rPr>
        <w:t>The relationship between linear and closed descriptions is expressed by the relation:</w:t>
      </w:r>
    </w:p>
    <w:p w14:paraId="0F70A472" w14:textId="77777777" w:rsidR="00682D84" w:rsidRPr="00F04EE0" w:rsidRDefault="00682D84" w:rsidP="00682D84">
      <w:pPr>
        <w:pStyle w:val="ds-markdown-paragraph"/>
        <w:jc w:val="both"/>
      </w:pPr>
      <m:oMathPara>
        <m:oMath>
          <m:r>
            <w:rPr>
              <w:rFonts w:ascii="Cambria Math" w:hAnsi="Cambria Math"/>
            </w:rPr>
            <m:t>L=</m:t>
          </m:r>
          <m:r>
            <m:rPr>
              <m:sty m:val="p"/>
            </m:rPr>
            <w:rPr>
              <w:rFonts w:ascii="Cambria Math" w:hAnsi="Cambria Math"/>
            </w:rPr>
            <m:t>2πr</m:t>
          </m:r>
        </m:oMath>
      </m:oMathPara>
    </w:p>
    <w:p w14:paraId="3AAA9301" w14:textId="0657BB71" w:rsidR="00682D84" w:rsidRPr="00682D84" w:rsidRDefault="00682D84" w:rsidP="00682D84">
      <w:pPr>
        <w:pStyle w:val="ds-markdown-paragraph"/>
        <w:jc w:val="both"/>
        <w:rPr>
          <w:lang w:val="en-US"/>
        </w:rPr>
      </w:pPr>
      <w:r w:rsidRPr="00682D84">
        <w:rPr>
          <w:lang w:val="en-US"/>
        </w:rPr>
        <w:t>This expression reflects the transition from a local characteristic (radius) to the complete structure of a cycle (circumference). Within the framework of the proposed approach, the coefficient 2</w:t>
      </w:r>
      <w:r w:rsidRPr="00682D84">
        <w:t>π</w:t>
      </w:r>
      <w:r>
        <w:rPr>
          <w:lang w:val="en-US"/>
        </w:rPr>
        <w:t xml:space="preserve"> </w:t>
      </w:r>
      <w:r w:rsidRPr="00682D84">
        <w:rPr>
          <w:lang w:val="en-US"/>
        </w:rPr>
        <w:t>may be interpreted as a measure of the closed nature of the process arising during transitions between levels of description.</w:t>
      </w:r>
    </w:p>
    <w:p w14:paraId="3CD660D5" w14:textId="20B0B068" w:rsidR="00682D84" w:rsidRPr="00682D84" w:rsidRDefault="00682D84" w:rsidP="00682D84">
      <w:pPr>
        <w:pStyle w:val="ds-markdown-paragraph"/>
        <w:jc w:val="both"/>
        <w:rPr>
          <w:lang w:val="en-US"/>
        </w:rPr>
      </w:pPr>
      <w:r w:rsidRPr="00682D84">
        <w:rPr>
          <w:lang w:val="en-US"/>
        </w:rPr>
        <w:t>If two successive levels corresponding to different dimensions are considered, the formation of the next level from the previous one may include the factor 2</w:t>
      </w:r>
      <w:r w:rsidRPr="00682D84">
        <w:t>π</w:t>
      </w:r>
      <w:r w:rsidRPr="00682D84">
        <w:rPr>
          <w:lang w:val="en-US"/>
        </w:rPr>
        <w:t>, reflecting the transition to a closed geometry and the emergence of spatial form.</w:t>
      </w:r>
    </w:p>
    <w:p w14:paraId="074DB28F" w14:textId="77777777" w:rsidR="00682D84" w:rsidRPr="00682D84" w:rsidRDefault="00682D84" w:rsidP="00682D84">
      <w:pPr>
        <w:pStyle w:val="ds-markdown-paragraph"/>
        <w:jc w:val="both"/>
        <w:rPr>
          <w:lang w:val="en-US"/>
        </w:rPr>
      </w:pPr>
      <w:r w:rsidRPr="00682D84">
        <w:rPr>
          <w:lang w:val="en-US"/>
        </w:rPr>
        <w:t>However, this relation is not complete. A key point is that physical quantities at higher levels arise as a result of projecting processes occurring at the previous level.</w:t>
      </w:r>
    </w:p>
    <w:p w14:paraId="4AC7CFFF" w14:textId="77777777" w:rsidR="00682D84" w:rsidRPr="00682D84" w:rsidRDefault="00682D84" w:rsidP="00682D84">
      <w:pPr>
        <w:pStyle w:val="ds-markdown-paragraph"/>
        <w:jc w:val="both"/>
        <w:rPr>
          <w:lang w:val="en-US"/>
        </w:rPr>
      </w:pPr>
      <w:r w:rsidRPr="00682D84">
        <w:rPr>
          <w:lang w:val="en-US"/>
        </w:rPr>
        <w:t>In particular, mass may be considered as a characteristic emerging within a limited region of space. This implies that it is determined not only by the geometry of a closed process, but also by the manner in which it is represented within a spatial description.</w:t>
      </w:r>
    </w:p>
    <w:p w14:paraId="6E833E61" w14:textId="77777777" w:rsidR="00682D84" w:rsidRPr="00682D84" w:rsidRDefault="00682D84" w:rsidP="00682D84">
      <w:pPr>
        <w:pStyle w:val="ds-markdown-paragraph"/>
        <w:jc w:val="both"/>
        <w:rPr>
          <w:lang w:val="en-US"/>
        </w:rPr>
      </w:pPr>
      <w:r w:rsidRPr="00682D84">
        <w:rPr>
          <w:lang w:val="en-US"/>
        </w:rPr>
        <w:t>Since projection leads to a loss of part of the structural information of the process, recovering its essence requires accounting for a quadratic dependence. In this sense, the transition from spatial description to characteristics associated with mass and energy may be interpreted as a transition from a linear measure to a quadratic one:</w:t>
      </w:r>
    </w:p>
    <w:p w14:paraId="1558D995" w14:textId="77777777" w:rsidR="00682D84" w:rsidRPr="009962A2" w:rsidRDefault="00CB2874" w:rsidP="00682D84">
      <w:pPr>
        <w:pStyle w:val="ds-markdown-paragraph"/>
        <w:jc w:val="both"/>
        <w:rPr>
          <w:i/>
        </w:rPr>
      </w:pPr>
      <m:oMathPara>
        <m:oMath>
          <m:sSub>
            <m:sSubPr>
              <m:ctrlPr>
                <w:rPr>
                  <w:rStyle w:val="mord"/>
                  <w:rFonts w:ascii="Cambria Math" w:eastAsiaTheme="majorEastAsia" w:hAnsi="Cambria Math"/>
                </w:rPr>
              </m:ctrlPr>
            </m:sSubPr>
            <m:e>
              <m:r>
                <m:rPr>
                  <m:sty m:val="p"/>
                </m:rPr>
                <w:rPr>
                  <w:rStyle w:val="mord"/>
                  <w:rFonts w:ascii="Cambria Math" w:eastAsiaTheme="majorEastAsia" w:hAnsi="Cambria Math"/>
                </w:rPr>
                <m:t>p</m:t>
              </m:r>
            </m:e>
            <m:sub>
              <m:r>
                <m:rPr>
                  <m:sty m:val="p"/>
                </m:rPr>
                <w:rPr>
                  <w:rStyle w:val="mord"/>
                  <w:rFonts w:ascii="Cambria Math" w:eastAsiaTheme="majorEastAsia" w:hAnsi="Cambria Math"/>
                </w:rPr>
                <m:t>n</m:t>
              </m:r>
              <m:r>
                <w:rPr>
                  <w:rStyle w:val="mord"/>
                  <w:rFonts w:ascii="Cambria Math" w:eastAsiaTheme="majorEastAsia" w:hAnsi="Cambria Math"/>
                </w:rPr>
                <m:t>+1</m:t>
              </m:r>
            </m:sub>
          </m:sSub>
          <m:r>
            <m:rPr>
              <m:sty m:val="p"/>
            </m:rPr>
            <w:rPr>
              <w:rStyle w:val="mrel"/>
              <w:rFonts w:ascii="Cambria Math" w:eastAsiaTheme="majorEastAsia" w:hAnsi="Cambria Math"/>
            </w:rPr>
            <m:t>∝</m:t>
          </m:r>
          <m:sSup>
            <m:sSupPr>
              <m:ctrlPr>
                <w:rPr>
                  <w:rStyle w:val="mclose"/>
                  <w:rFonts w:ascii="Cambria Math" w:eastAsiaTheme="majorEastAsia" w:hAnsi="Cambria Math"/>
                  <w:i/>
                  <w:lang w:val="en-US"/>
                </w:rPr>
              </m:ctrlPr>
            </m:sSupPr>
            <m:e>
              <m:d>
                <m:dPr>
                  <m:ctrlPr>
                    <w:rPr>
                      <w:rStyle w:val="mopen"/>
                      <w:rFonts w:ascii="Cambria Math" w:eastAsiaTheme="majorEastAsia" w:hAnsi="Cambria Math"/>
                    </w:rPr>
                  </m:ctrlPr>
                </m:dPr>
                <m:e>
                  <m:sSub>
                    <m:sSubPr>
                      <m:ctrlPr>
                        <w:rPr>
                          <w:rStyle w:val="mord"/>
                          <w:rFonts w:ascii="Cambria Math" w:eastAsiaTheme="majorEastAsia" w:hAnsi="Cambria Math"/>
                        </w:rPr>
                      </m:ctrlPr>
                    </m:sSubPr>
                    <m:e>
                      <m:r>
                        <m:rPr>
                          <m:sty m:val="p"/>
                        </m:rPr>
                        <w:rPr>
                          <w:rStyle w:val="mord"/>
                          <w:rFonts w:ascii="Cambria Math" w:eastAsiaTheme="majorEastAsia" w:hAnsi="Cambria Math"/>
                        </w:rPr>
                        <m:t>p</m:t>
                      </m:r>
                      <m:ctrlPr>
                        <w:rPr>
                          <w:rStyle w:val="mopen"/>
                          <w:rFonts w:ascii="Cambria Math" w:eastAsiaTheme="majorEastAsia" w:hAnsi="Cambria Math"/>
                        </w:rPr>
                      </m:ctrlPr>
                    </m:e>
                    <m:sub>
                      <m:r>
                        <w:rPr>
                          <w:rStyle w:val="mopen"/>
                          <w:rFonts w:ascii="Cambria Math" w:eastAsiaTheme="majorEastAsia" w:hAnsi="Cambria Math"/>
                        </w:rPr>
                        <m:t>n</m:t>
                      </m:r>
                    </m:sub>
                  </m:sSub>
                  <m:r>
                    <w:rPr>
                      <w:rStyle w:val="vlist-s"/>
                      <w:rFonts w:ascii="Cambria Math" w:eastAsiaTheme="majorEastAsia" w:hAnsi="Cambria Math"/>
                    </w:rPr>
                    <m:t>​</m:t>
                  </m:r>
                  <m:ctrlPr>
                    <w:rPr>
                      <w:rStyle w:val="mclose"/>
                      <w:rFonts w:ascii="Cambria Math" w:eastAsiaTheme="majorEastAsia" w:hAnsi="Cambria Math"/>
                    </w:rPr>
                  </m:ctrlPr>
                </m:e>
              </m:d>
              <m:ctrlPr>
                <w:rPr>
                  <w:rStyle w:val="mrel"/>
                  <w:rFonts w:ascii="Cambria Math" w:eastAsiaTheme="majorEastAsia" w:hAnsi="Cambria Math"/>
                </w:rPr>
              </m:ctrlPr>
            </m:e>
            <m:sup>
              <m:r>
                <m:rPr>
                  <m:sty m:val="p"/>
                </m:rPr>
                <w:rPr>
                  <w:rStyle w:val="mord"/>
                  <w:rFonts w:ascii="Cambria Math" w:eastAsiaTheme="majorEastAsia" w:hAnsi="Cambria Math"/>
                </w:rPr>
                <m:t>2</m:t>
              </m:r>
            </m:sup>
          </m:sSup>
        </m:oMath>
      </m:oMathPara>
    </w:p>
    <w:p w14:paraId="7307793F" w14:textId="77777777" w:rsidR="00682D84" w:rsidRPr="00682D84" w:rsidRDefault="00682D84" w:rsidP="00682D84">
      <w:pPr>
        <w:pStyle w:val="ds-markdown-paragraph"/>
        <w:jc w:val="both"/>
        <w:rPr>
          <w:lang w:val="en-US"/>
        </w:rPr>
      </w:pPr>
      <w:r w:rsidRPr="00682D84">
        <w:rPr>
          <w:lang w:val="en-US"/>
        </w:rPr>
        <w:t>Thus, two interconnected principles of transition between levels can be identified:</w:t>
      </w:r>
    </w:p>
    <w:p w14:paraId="00C34EF1" w14:textId="126D2894" w:rsidR="00682D84" w:rsidRPr="00682D84" w:rsidRDefault="00682D84" w:rsidP="00682D84">
      <w:pPr>
        <w:numPr>
          <w:ilvl w:val="0"/>
          <w:numId w:val="11"/>
        </w:numPr>
        <w:suppressAutoHyphens w:val="0"/>
        <w:spacing w:before="100" w:beforeAutospacing="1" w:after="100" w:afterAutospacing="1"/>
        <w:rPr>
          <w:rFonts w:ascii="Times New Roman" w:eastAsia="Times New Roman" w:hAnsi="Times New Roman" w:cs="Times New Roman"/>
          <w:lang w:eastAsia="ru-RU"/>
        </w:rPr>
      </w:pPr>
      <w:r w:rsidRPr="00682D84">
        <w:rPr>
          <w:rFonts w:ascii="Times New Roman" w:eastAsia="Times New Roman" w:hAnsi="Times New Roman" w:cs="Times New Roman"/>
          <w:lang w:eastAsia="ru-RU"/>
        </w:rPr>
        <w:t>the introduction of closed geometry (the factor 2</w:t>
      </w:r>
      <w:r w:rsidRPr="00682D84">
        <w:rPr>
          <w:rFonts w:ascii="Times New Roman" w:eastAsia="Times New Roman" w:hAnsi="Times New Roman" w:cs="Times New Roman"/>
          <w:lang w:val="ru-RU" w:eastAsia="ru-RU"/>
        </w:rPr>
        <w:t>π</w:t>
      </w:r>
      <w:r w:rsidRPr="00682D84">
        <w:rPr>
          <w:rFonts w:ascii="Times New Roman" w:eastAsia="Times New Roman" w:hAnsi="Times New Roman" w:cs="Times New Roman"/>
          <w:lang w:eastAsia="ru-RU"/>
        </w:rPr>
        <w:t xml:space="preserve">); </w:t>
      </w:r>
    </w:p>
    <w:p w14:paraId="5FB81A23" w14:textId="77777777" w:rsidR="00682D84" w:rsidRPr="00682D84" w:rsidRDefault="00682D84" w:rsidP="00682D84">
      <w:pPr>
        <w:numPr>
          <w:ilvl w:val="0"/>
          <w:numId w:val="11"/>
        </w:numPr>
        <w:suppressAutoHyphens w:val="0"/>
        <w:spacing w:before="100" w:beforeAutospacing="1" w:after="100" w:afterAutospacing="1"/>
        <w:rPr>
          <w:rFonts w:ascii="Times New Roman" w:eastAsia="Times New Roman" w:hAnsi="Times New Roman" w:cs="Times New Roman"/>
          <w:lang w:eastAsia="ru-RU"/>
        </w:rPr>
      </w:pPr>
      <w:r w:rsidRPr="00682D84">
        <w:rPr>
          <w:rFonts w:ascii="Times New Roman" w:eastAsia="Times New Roman" w:hAnsi="Times New Roman" w:cs="Times New Roman"/>
          <w:lang w:eastAsia="ru-RU"/>
        </w:rPr>
        <w:t xml:space="preserve">the restoration of structure through a quadratic dependence. </w:t>
      </w:r>
    </w:p>
    <w:p w14:paraId="34CF9F76" w14:textId="77777777" w:rsidR="00682D84" w:rsidRPr="00682D84" w:rsidRDefault="00682D84" w:rsidP="00682D84">
      <w:pPr>
        <w:pStyle w:val="ds-markdown-paragraph"/>
        <w:jc w:val="both"/>
        <w:rPr>
          <w:lang w:val="en-US"/>
        </w:rPr>
      </w:pPr>
      <w:r w:rsidRPr="00682D84">
        <w:rPr>
          <w:lang w:val="en-US"/>
        </w:rPr>
        <w:lastRenderedPageBreak/>
        <w:t>Their combined action may underlie the formation of physical quantities corresponding to different dimensions.</w:t>
      </w:r>
    </w:p>
    <w:p w14:paraId="1C2542A4" w14:textId="77777777" w:rsidR="00682D84" w:rsidRPr="00682D84" w:rsidRDefault="00682D84" w:rsidP="00682D84">
      <w:pPr>
        <w:pStyle w:val="ds-markdown-paragraph"/>
        <w:jc w:val="both"/>
        <w:rPr>
          <w:lang w:val="en-US"/>
        </w:rPr>
      </w:pPr>
      <w:r w:rsidRPr="00682D84">
        <w:rPr>
          <w:lang w:val="en-US"/>
        </w:rPr>
        <w:t>In the general case, this leads to the relation:</w:t>
      </w:r>
    </w:p>
    <w:p w14:paraId="00BA7D54" w14:textId="77777777" w:rsidR="00682D84" w:rsidRPr="009962A2" w:rsidRDefault="00CB2874" w:rsidP="00682D84">
      <w:pPr>
        <w:pStyle w:val="ds-markdown-paragraph"/>
        <w:jc w:val="both"/>
        <w:rPr>
          <w:i/>
        </w:rPr>
      </w:pPr>
      <m:oMathPara>
        <m:oMath>
          <m:sSub>
            <m:sSubPr>
              <m:ctrlPr>
                <w:rPr>
                  <w:rStyle w:val="mord"/>
                  <w:rFonts w:ascii="Cambria Math" w:eastAsiaTheme="majorEastAsia" w:hAnsi="Cambria Math"/>
                </w:rPr>
              </m:ctrlPr>
            </m:sSubPr>
            <m:e>
              <m:r>
                <m:rPr>
                  <m:sty m:val="p"/>
                </m:rPr>
                <w:rPr>
                  <w:rStyle w:val="mord"/>
                  <w:rFonts w:ascii="Cambria Math" w:eastAsiaTheme="majorEastAsia" w:hAnsi="Cambria Math"/>
                </w:rPr>
                <m:t>p</m:t>
              </m:r>
            </m:e>
            <m:sub>
              <m:r>
                <m:rPr>
                  <m:sty m:val="p"/>
                </m:rPr>
                <w:rPr>
                  <w:rStyle w:val="mord"/>
                  <w:rFonts w:ascii="Cambria Math" w:eastAsiaTheme="majorEastAsia" w:hAnsi="Cambria Math"/>
                </w:rPr>
                <m:t>n</m:t>
              </m:r>
            </m:sub>
          </m:sSub>
          <m:r>
            <m:rPr>
              <m:sty m:val="p"/>
            </m:rPr>
            <w:rPr>
              <w:rStyle w:val="mrel"/>
              <w:rFonts w:ascii="Cambria Math" w:eastAsiaTheme="majorEastAsia" w:hAnsi="Cambria Math"/>
            </w:rPr>
            <m:t>∝</m:t>
          </m:r>
          <m:sSup>
            <m:sSupPr>
              <m:ctrlPr>
                <w:rPr>
                  <w:rStyle w:val="mclose"/>
                  <w:rFonts w:ascii="Cambria Math" w:eastAsiaTheme="majorEastAsia" w:hAnsi="Cambria Math"/>
                  <w:i/>
                  <w:lang w:val="en-US"/>
                </w:rPr>
              </m:ctrlPr>
            </m:sSupPr>
            <m:e>
              <m:d>
                <m:dPr>
                  <m:ctrlPr>
                    <w:rPr>
                      <w:rStyle w:val="mopen"/>
                      <w:rFonts w:ascii="Cambria Math" w:eastAsiaTheme="majorEastAsia" w:hAnsi="Cambria Math"/>
                    </w:rPr>
                  </m:ctrlPr>
                </m:dPr>
                <m:e>
                  <m:sSub>
                    <m:sSubPr>
                      <m:ctrlPr>
                        <w:rPr>
                          <w:rStyle w:val="mord"/>
                          <w:rFonts w:ascii="Cambria Math" w:eastAsiaTheme="majorEastAsia" w:hAnsi="Cambria Math"/>
                        </w:rPr>
                      </m:ctrlPr>
                    </m:sSubPr>
                    <m:e>
                      <m:r>
                        <m:rPr>
                          <m:sty m:val="p"/>
                        </m:rPr>
                        <w:rPr>
                          <w:rStyle w:val="mord"/>
                          <w:rFonts w:ascii="Cambria Math" w:eastAsiaTheme="majorEastAsia" w:hAnsi="Cambria Math"/>
                        </w:rPr>
                        <m:t>p</m:t>
                      </m:r>
                      <m:ctrlPr>
                        <w:rPr>
                          <w:rStyle w:val="mopen"/>
                          <w:rFonts w:ascii="Cambria Math" w:eastAsiaTheme="majorEastAsia" w:hAnsi="Cambria Math"/>
                        </w:rPr>
                      </m:ctrlPr>
                    </m:e>
                    <m:sub>
                      <m:r>
                        <w:rPr>
                          <w:rStyle w:val="mopen"/>
                          <w:rFonts w:ascii="Cambria Math" w:eastAsiaTheme="majorEastAsia" w:hAnsi="Cambria Math"/>
                        </w:rPr>
                        <m:t>1</m:t>
                      </m:r>
                    </m:sub>
                  </m:sSub>
                  <m:r>
                    <w:rPr>
                      <w:rStyle w:val="vlist-s"/>
                      <w:rFonts w:ascii="Cambria Math" w:eastAsiaTheme="majorEastAsia" w:hAnsi="Cambria Math"/>
                    </w:rPr>
                    <m:t>​</m:t>
                  </m:r>
                  <m:ctrlPr>
                    <w:rPr>
                      <w:rStyle w:val="mclose"/>
                      <w:rFonts w:ascii="Cambria Math" w:eastAsiaTheme="majorEastAsia" w:hAnsi="Cambria Math"/>
                    </w:rPr>
                  </m:ctrlPr>
                </m:e>
              </m:d>
              <m:ctrlPr>
                <w:rPr>
                  <w:rStyle w:val="mrel"/>
                  <w:rFonts w:ascii="Cambria Math" w:eastAsiaTheme="majorEastAsia" w:hAnsi="Cambria Math"/>
                </w:rPr>
              </m:ctrlPr>
            </m:e>
            <m:sup>
              <m:sSup>
                <m:sSupPr>
                  <m:ctrlPr>
                    <w:rPr>
                      <w:rStyle w:val="mord"/>
                      <w:rFonts w:ascii="Cambria Math" w:eastAsiaTheme="majorEastAsia" w:hAnsi="Cambria Math"/>
                      <w:i/>
                      <w:lang w:val="en-US"/>
                    </w:rPr>
                  </m:ctrlPr>
                </m:sSupPr>
                <m:e>
                  <m:r>
                    <m:rPr>
                      <m:sty m:val="p"/>
                    </m:rPr>
                    <w:rPr>
                      <w:rStyle w:val="mord"/>
                      <w:rFonts w:ascii="Cambria Math" w:eastAsiaTheme="majorEastAsia" w:hAnsi="Cambria Math"/>
                    </w:rPr>
                    <m:t>2</m:t>
                  </m:r>
                  <m:ctrlPr>
                    <w:rPr>
                      <w:rStyle w:val="mord"/>
                      <w:rFonts w:ascii="Cambria Math" w:eastAsiaTheme="majorEastAsia" w:hAnsi="Cambria Math"/>
                    </w:rPr>
                  </m:ctrlPr>
                </m:e>
                <m:sup>
                  <m:r>
                    <w:rPr>
                      <w:rStyle w:val="mord"/>
                      <w:rFonts w:ascii="Cambria Math" w:eastAsiaTheme="majorEastAsia" w:hAnsi="Cambria Math"/>
                      <w:lang w:val="en-US"/>
                    </w:rPr>
                    <m:t>n</m:t>
                  </m:r>
                </m:sup>
              </m:sSup>
            </m:sup>
          </m:sSup>
        </m:oMath>
      </m:oMathPara>
    </w:p>
    <w:p w14:paraId="59FDC7E7" w14:textId="77777777" w:rsidR="00EC0BAE" w:rsidRPr="00EC0BAE" w:rsidRDefault="00EC0BAE" w:rsidP="00EC0BAE">
      <w:pPr>
        <w:pStyle w:val="ds-markdown-paragraph"/>
        <w:jc w:val="both"/>
        <w:rPr>
          <w:lang w:val="en-US"/>
        </w:rPr>
      </w:pPr>
      <w:r w:rsidRPr="00EC0BAE">
        <w:rPr>
          <w:lang w:val="en-US"/>
        </w:rPr>
        <w:t>Why is the equality sign not used here? Because there is currently no absolute scale that relates different physical quantities based on frequency dependence. All physical quantities adopted today are defined through reference standards established for various practical reasons. In this sense, they remain relative, and therefore the use of an equality sign is not justified. Additionally, it is necessary to take into account the relationship between the physical quantities themselves and the reference (base) frequency.</w:t>
      </w:r>
    </w:p>
    <w:p w14:paraId="77EAD868" w14:textId="77777777" w:rsidR="00EC0BAE" w:rsidRPr="00EC0BAE" w:rsidRDefault="00EC0BAE" w:rsidP="00EC0BAE">
      <w:pPr>
        <w:pStyle w:val="ds-markdown-paragraph"/>
        <w:jc w:val="both"/>
        <w:rPr>
          <w:lang w:val="en-US"/>
        </w:rPr>
      </w:pPr>
      <w:r w:rsidRPr="00EC0BAE">
        <w:rPr>
          <w:lang w:val="en-US"/>
        </w:rPr>
        <w:t>At present, physics distinguishes such fundamental parameters as time, spatial scale (size), and mass. Considering that each new dimension emerges through the squaring of the previous frequency, and that each individual dimension is described by a conventional linear scale (in the simplest case, integers), it is natural to introduce new physical quantities in a manner analogous to the formation of the original scale that describes frequency.</w:t>
      </w:r>
    </w:p>
    <w:p w14:paraId="077D18C7" w14:textId="77777777" w:rsidR="00EC0BAE" w:rsidRPr="00EC0BAE" w:rsidRDefault="00EC0BAE" w:rsidP="00EC0BAE">
      <w:pPr>
        <w:pStyle w:val="ds-markdown-paragraph"/>
        <w:jc w:val="both"/>
        <w:rPr>
          <w:lang w:val="en-US"/>
        </w:rPr>
      </w:pPr>
      <w:r w:rsidRPr="00EC0BAE">
        <w:rPr>
          <w:lang w:val="en-US"/>
        </w:rPr>
        <w:t>As a working hypothesis, let us consider possible relations of the following form:</w:t>
      </w:r>
    </w:p>
    <w:p w14:paraId="16CCBCE4" w14:textId="53AF9815" w:rsidR="00E72F28" w:rsidRPr="00BC3A80" w:rsidRDefault="00E72F28" w:rsidP="00E72F28">
      <w:pPr>
        <w:pStyle w:val="ds-markdown-paragraph"/>
        <w:rPr>
          <w:lang w:val="en-US"/>
        </w:rPr>
      </w:pPr>
      <w:r w:rsidRPr="00BC3A80">
        <w:rPr>
          <w:rStyle w:val="af1"/>
          <w:rFonts w:eastAsiaTheme="majorEastAsia"/>
          <w:lang w:val="en-US"/>
        </w:rPr>
        <w:t xml:space="preserve">Relationship of space to time: x </w:t>
      </w:r>
      <w:r w:rsidRPr="00BC3A80">
        <w:rPr>
          <w:rStyle w:val="af1"/>
          <w:rFonts w:ascii="Cambria Math" w:eastAsiaTheme="majorEastAsia" w:hAnsi="Cambria Math" w:cs="Cambria Math"/>
          <w:lang w:val="en-US"/>
        </w:rPr>
        <w:t>∝</w:t>
      </w:r>
      <w:r w:rsidRPr="00BC3A80">
        <w:rPr>
          <w:rStyle w:val="af1"/>
          <w:rFonts w:eastAsiaTheme="majorEastAsia"/>
          <w:lang w:val="en-US"/>
        </w:rPr>
        <w:t xml:space="preserve"> t².</w:t>
      </w:r>
    </w:p>
    <w:p w14:paraId="477738FD" w14:textId="27A32B66" w:rsidR="00E72F28" w:rsidRPr="00BC3A80" w:rsidRDefault="00E72F28" w:rsidP="00E72F28">
      <w:pPr>
        <w:pStyle w:val="ds-markdown-paragraph"/>
        <w:rPr>
          <w:lang w:val="en-US"/>
        </w:rPr>
      </w:pPr>
      <w:r w:rsidRPr="00BC3A80">
        <w:rPr>
          <w:rStyle w:val="af1"/>
          <w:rFonts w:eastAsiaTheme="majorEastAsia"/>
          <w:lang w:val="en-US"/>
        </w:rPr>
        <w:t xml:space="preserve">Relationship of mass to space and time: m </w:t>
      </w:r>
      <w:r w:rsidRPr="00BC3A80">
        <w:rPr>
          <w:rStyle w:val="af1"/>
          <w:rFonts w:ascii="Cambria Math" w:eastAsiaTheme="majorEastAsia" w:hAnsi="Cambria Math" w:cs="Cambria Math"/>
          <w:lang w:val="en-US"/>
        </w:rPr>
        <w:t>∝</w:t>
      </w:r>
      <w:r w:rsidRPr="00BC3A80">
        <w:rPr>
          <w:rStyle w:val="af1"/>
          <w:rFonts w:eastAsiaTheme="majorEastAsia"/>
          <w:lang w:val="en-US"/>
        </w:rPr>
        <w:t xml:space="preserve"> x² </w:t>
      </w:r>
      <w:r w:rsidRPr="00BC3A80">
        <w:rPr>
          <w:rStyle w:val="af1"/>
          <w:rFonts w:ascii="Cambria Math" w:eastAsiaTheme="majorEastAsia" w:hAnsi="Cambria Math" w:cs="Cambria Math"/>
          <w:lang w:val="en-US"/>
        </w:rPr>
        <w:t>∝</w:t>
      </w:r>
      <w:r w:rsidRPr="00BC3A80">
        <w:rPr>
          <w:rStyle w:val="af1"/>
          <w:rFonts w:eastAsiaTheme="majorEastAsia"/>
          <w:lang w:val="en-US"/>
        </w:rPr>
        <w:t xml:space="preserve"> t⁴</w:t>
      </w:r>
    </w:p>
    <w:p w14:paraId="43D22AA9" w14:textId="1B991D07" w:rsidR="00E72F28" w:rsidRPr="008D04D1" w:rsidRDefault="008D04D1" w:rsidP="00E72F28">
      <w:pPr>
        <w:pStyle w:val="ds-markdown-paragraph"/>
        <w:jc w:val="both"/>
        <w:rPr>
          <w:lang w:val="en-US"/>
        </w:rPr>
      </w:pPr>
      <w:r w:rsidRPr="008D04D1">
        <w:rPr>
          <w:lang w:val="en-US"/>
        </w:rPr>
        <w:t>If we continue with this hypothesis, we can formally obtain an expression of the form:</w:t>
      </w:r>
    </w:p>
    <w:p w14:paraId="70BB6CAF" w14:textId="46A6B434" w:rsidR="00E72F28" w:rsidRPr="00BC3A80" w:rsidRDefault="00E72F28" w:rsidP="00E72F28">
      <w:pPr>
        <w:pStyle w:val="ds-markdown-paragraph"/>
        <w:rPr>
          <w:lang w:val="en-US"/>
        </w:rPr>
      </w:pPr>
      <w:r w:rsidRPr="00BC3A80">
        <w:rPr>
          <w:rStyle w:val="af1"/>
          <w:rFonts w:eastAsiaTheme="majorEastAsia"/>
          <w:lang w:val="en-US"/>
        </w:rPr>
        <w:t xml:space="preserve">E = m c² </w:t>
      </w:r>
      <w:r w:rsidRPr="00BC3A80">
        <w:rPr>
          <w:rStyle w:val="af1"/>
          <w:rFonts w:ascii="Cambria Math" w:eastAsiaTheme="majorEastAsia" w:hAnsi="Cambria Math" w:cs="Cambria Math"/>
          <w:lang w:val="en-US"/>
        </w:rPr>
        <w:t>∝</w:t>
      </w:r>
      <w:r w:rsidRPr="00BC3A80">
        <w:rPr>
          <w:rStyle w:val="af1"/>
          <w:rFonts w:eastAsiaTheme="majorEastAsia"/>
          <w:lang w:val="en-US"/>
        </w:rPr>
        <w:t xml:space="preserve"> x² c² </w:t>
      </w:r>
      <w:r w:rsidRPr="00BC3A80">
        <w:rPr>
          <w:rStyle w:val="af1"/>
          <w:rFonts w:ascii="Cambria Math" w:eastAsiaTheme="majorEastAsia" w:hAnsi="Cambria Math" w:cs="Cambria Math"/>
          <w:lang w:val="en-US"/>
        </w:rPr>
        <w:t>∝</w:t>
      </w:r>
      <w:r w:rsidRPr="00BC3A80">
        <w:rPr>
          <w:rStyle w:val="af1"/>
          <w:rFonts w:eastAsiaTheme="majorEastAsia"/>
          <w:lang w:val="en-US"/>
        </w:rPr>
        <w:t xml:space="preserve"> t⁴ c²</w:t>
      </w:r>
    </w:p>
    <w:p w14:paraId="614566DD" w14:textId="77777777" w:rsidR="00E72F28" w:rsidRPr="00BC3A80" w:rsidRDefault="00E72F28" w:rsidP="00E72F28">
      <w:pPr>
        <w:pStyle w:val="ds-markdown-paragraph"/>
        <w:jc w:val="both"/>
        <w:rPr>
          <w:lang w:val="en-US"/>
        </w:rPr>
      </w:pPr>
      <w:r w:rsidRPr="00BC3A80">
        <w:rPr>
          <w:rStyle w:val="af1"/>
          <w:rFonts w:eastAsiaTheme="majorEastAsia"/>
          <w:lang w:val="en-US"/>
        </w:rPr>
        <w:t>The number of dimensions</w:t>
      </w:r>
      <w:r w:rsidRPr="00BC3A80">
        <w:rPr>
          <w:lang w:val="en-US"/>
        </w:rPr>
        <w:t xml:space="preserve"> can be understood as </w:t>
      </w:r>
      <w:r w:rsidRPr="00BC3A80">
        <w:rPr>
          <w:rStyle w:val="af1"/>
          <w:rFonts w:eastAsiaTheme="majorEastAsia"/>
          <w:lang w:val="en-US"/>
        </w:rPr>
        <w:t>the number of stable connections of the wave</w:t>
      </w:r>
      <w:r w:rsidRPr="00BC3A80">
        <w:rPr>
          <w:rStyle w:val="af1"/>
          <w:rFonts w:eastAsiaTheme="majorEastAsia"/>
          <w:lang w:val="en-US"/>
        </w:rPr>
        <w:noBreakHyphen/>
        <w:t>over</w:t>
      </w:r>
      <w:r w:rsidRPr="00BC3A80">
        <w:rPr>
          <w:rStyle w:val="af1"/>
          <w:rFonts w:eastAsiaTheme="majorEastAsia"/>
          <w:lang w:val="en-US"/>
        </w:rPr>
        <w:noBreakHyphen/>
        <w:t>wave phenomenon</w:t>
      </w:r>
      <w:r w:rsidRPr="00BC3A80">
        <w:rPr>
          <w:lang w:val="en-US"/>
        </w:rPr>
        <w:t xml:space="preserve"> emanating from the original source. Along with the dimensions, the number of connections directly between them — coordinate axes — also increases, which is also caused by the same resonance. Their essence is dictated by the fact that each dimension, in addition to its connection to the common source, forms connections among themselves.</w:t>
      </w:r>
    </w:p>
    <w:p w14:paraId="3E881EB3" w14:textId="77777777" w:rsidR="00E72F28" w:rsidRPr="00BC3A80" w:rsidRDefault="00E72F28" w:rsidP="00E72F28">
      <w:pPr>
        <w:pStyle w:val="ds-markdown-paragraph"/>
        <w:jc w:val="both"/>
        <w:rPr>
          <w:lang w:val="en-US"/>
        </w:rPr>
      </w:pPr>
      <w:r w:rsidRPr="00BC3A80">
        <w:rPr>
          <w:lang w:val="en-US"/>
        </w:rPr>
        <w:t>Thus, for the three</w:t>
      </w:r>
      <w:r w:rsidRPr="00BC3A80">
        <w:rPr>
          <w:lang w:val="en-US"/>
        </w:rPr>
        <w:noBreakHyphen/>
        <w:t xml:space="preserve">dimensional dimension of space, it has three coordinates for its description: length, width and height, which are </w:t>
      </w:r>
      <w:proofErr w:type="spellStart"/>
      <w:r w:rsidRPr="00BC3A80">
        <w:rPr>
          <w:lang w:val="en-US"/>
        </w:rPr>
        <w:t>characterised</w:t>
      </w:r>
      <w:proofErr w:type="spellEnd"/>
      <w:r w:rsidRPr="00BC3A80">
        <w:rPr>
          <w:lang w:val="en-US"/>
        </w:rPr>
        <w:t xml:space="preserve"> by the same physical quantity. For time — one axis, although one can speak of three aspects — present, future and past, which also have the same descriptive physical quantity. For mass, it is not yet clear.</w:t>
      </w:r>
    </w:p>
    <w:p w14:paraId="5FAE5C70" w14:textId="77777777" w:rsidR="00C81CFC" w:rsidRPr="00DD2B62" w:rsidRDefault="00C81CFC" w:rsidP="005E137E">
      <w:pPr>
        <w:pStyle w:val="2"/>
        <w:rPr>
          <w:rStyle w:val="af1"/>
        </w:rPr>
      </w:pPr>
      <w:r w:rsidRPr="00DD2B62">
        <w:rPr>
          <w:rStyle w:val="af1"/>
          <w:b w:val="0"/>
          <w:bCs w:val="0"/>
        </w:rPr>
        <w:t>Consciousness and the Genesis of Reality: The Emergence of Fractality</w:t>
      </w:r>
    </w:p>
    <w:p w14:paraId="3F1D1D70" w14:textId="77777777" w:rsidR="00C81CFC" w:rsidRPr="00C81CFC" w:rsidRDefault="00C81CFC" w:rsidP="00C81CFC">
      <w:pPr>
        <w:pStyle w:val="ds-markdown-paragraph"/>
        <w:jc w:val="both"/>
        <w:rPr>
          <w:lang w:val="en-US"/>
        </w:rPr>
      </w:pPr>
      <w:r w:rsidRPr="00C81CFC">
        <w:rPr>
          <w:lang w:val="en-US"/>
        </w:rPr>
        <w:t>In the previous sections, the formation of dimensions was considered as a consequence of the increasing complexity of wave processes. However, such an approach leaves implicit the question of the reference with respect to which the basic structure of description is defined. To resolve this ambiguity, it is necessary to introduce the concept of an observer — a system relative to which a reference frequency is defined.</w:t>
      </w:r>
    </w:p>
    <w:p w14:paraId="5AFF28FA" w14:textId="62431172" w:rsidR="00C81CFC" w:rsidRPr="00C81CFC" w:rsidRDefault="00C81CFC" w:rsidP="00C81CFC">
      <w:pPr>
        <w:pStyle w:val="ds-markdown-paragraph"/>
        <w:jc w:val="both"/>
        <w:rPr>
          <w:lang w:val="en-US"/>
        </w:rPr>
      </w:pPr>
      <w:r w:rsidRPr="00C81CFC">
        <w:rPr>
          <w:lang w:val="en-US"/>
        </w:rPr>
        <w:lastRenderedPageBreak/>
        <w:t>Let there exist a base frequency ν</w:t>
      </w:r>
      <w:r w:rsidR="00AF42C0" w:rsidRPr="00AF42C0">
        <w:rPr>
          <w:lang w:val="en-US"/>
        </w:rPr>
        <w:t>₀</w:t>
      </w:r>
      <w:r w:rsidR="00AF42C0">
        <w:rPr>
          <w:lang w:val="en-US"/>
        </w:rPr>
        <w:t xml:space="preserve"> </w:t>
      </w:r>
      <w:r w:rsidRPr="00C81CFC">
        <w:rPr>
          <w:lang w:val="en-US"/>
        </w:rPr>
        <w:t>that determines the initial level of description. Within this framework, it defines the ordering of processes perceived as time and serves as the starting point for constructing the entire hierarchy of levels.</w:t>
      </w:r>
    </w:p>
    <w:p w14:paraId="09D3F01E" w14:textId="77777777" w:rsidR="00C81CFC" w:rsidRPr="00C81CFC" w:rsidRDefault="00C81CFC" w:rsidP="00C81CFC">
      <w:pPr>
        <w:pStyle w:val="ds-markdown-paragraph"/>
        <w:jc w:val="both"/>
        <w:rPr>
          <w:lang w:val="en-US"/>
        </w:rPr>
      </w:pPr>
      <w:r w:rsidRPr="00C81CFC">
        <w:rPr>
          <w:lang w:val="en-US"/>
        </w:rPr>
        <w:t>The emergence of new dimensions is associated with the increasing complexity of wave processes. In the present model, this complexity is expressed through nonlinear transformations of frequency. As a fundamental mechanism, a sequential squaring of the frequency is used:</w:t>
      </w:r>
    </w:p>
    <w:p w14:paraId="70CA211D" w14:textId="77777777" w:rsidR="00C81CFC" w:rsidRDefault="00CB2874" w:rsidP="00C81CFC">
      <w:pPr>
        <w:pStyle w:val="afa"/>
        <w:jc w:val="both"/>
      </w:pPr>
      <m:oMathPara>
        <m:oMath>
          <m:sSubSup>
            <m:sSubSupPr>
              <m:ctrlPr>
                <w:rPr>
                  <w:rStyle w:val="mord"/>
                  <w:rFonts w:ascii="Cambria Math" w:eastAsiaTheme="majorEastAsia" w:hAnsi="Cambria Math"/>
                </w:rPr>
              </m:ctrlPr>
            </m:sSubSupPr>
            <m:e>
              <m:r>
                <m:rPr>
                  <m:sty m:val="p"/>
                </m:rPr>
                <w:rPr>
                  <w:rStyle w:val="mord"/>
                  <w:rFonts w:ascii="Cambria Math" w:eastAsiaTheme="majorEastAsia" w:hAnsi="Cambria Math"/>
                </w:rPr>
                <m:t>ν</m:t>
              </m:r>
            </m:e>
            <m:sub>
              <m:r>
                <m:rPr>
                  <m:sty m:val="p"/>
                </m:rPr>
                <w:rPr>
                  <w:rStyle w:val="mord"/>
                  <w:rFonts w:ascii="Cambria Math" w:eastAsiaTheme="majorEastAsia" w:hAnsi="Cambria Math"/>
                </w:rPr>
                <m:t>n</m:t>
              </m:r>
            </m:sub>
            <m:sup>
              <m:r>
                <w:rPr>
                  <w:rStyle w:val="mopen"/>
                  <w:rFonts w:ascii="Cambria Math" w:eastAsiaTheme="majorEastAsia" w:hAnsi="Cambria Math"/>
                </w:rPr>
                <m:t>(</m:t>
              </m:r>
              <m:r>
                <m:rPr>
                  <m:sty m:val="p"/>
                </m:rPr>
                <w:rPr>
                  <w:rStyle w:val="mord"/>
                  <w:rFonts w:ascii="Cambria Math" w:eastAsiaTheme="majorEastAsia" w:hAnsi="Cambria Math"/>
                </w:rPr>
                <m:t>+</m:t>
              </m:r>
              <m:r>
                <m:rPr>
                  <m:sty m:val="p"/>
                </m:rPr>
                <w:rPr>
                  <w:rStyle w:val="mclose"/>
                  <w:rFonts w:ascii="Cambria Math" w:eastAsiaTheme="majorEastAsia" w:hAnsi="Cambria Math"/>
                </w:rPr>
                <m:t>)</m:t>
              </m:r>
            </m:sup>
          </m:sSubSup>
          <m:r>
            <m:rPr>
              <m:sty m:val="p"/>
            </m:rPr>
            <w:rPr>
              <w:rStyle w:val="mrel"/>
              <w:rFonts w:ascii="Cambria Math" w:eastAsiaTheme="majorEastAsia" w:hAnsi="Cambria Math"/>
            </w:rPr>
            <m:t>=</m:t>
          </m:r>
          <m:sSubSup>
            <m:sSubSupPr>
              <m:ctrlPr>
                <w:rPr>
                  <w:rStyle w:val="mord"/>
                  <w:rFonts w:ascii="Cambria Math" w:eastAsiaTheme="majorEastAsia" w:hAnsi="Cambria Math"/>
                  <w:i/>
                  <w:lang w:val="en-US"/>
                </w:rPr>
              </m:ctrlPr>
            </m:sSubSupPr>
            <m:e>
              <m:r>
                <m:rPr>
                  <m:sty m:val="p"/>
                </m:rPr>
                <w:rPr>
                  <w:rStyle w:val="mord"/>
                  <w:rFonts w:ascii="Cambria Math" w:eastAsiaTheme="majorEastAsia" w:hAnsi="Cambria Math"/>
                </w:rPr>
                <m:t>ν</m:t>
              </m:r>
              <m:ctrlPr>
                <w:rPr>
                  <w:rStyle w:val="mord"/>
                  <w:rFonts w:ascii="Cambria Math" w:eastAsiaTheme="majorEastAsia" w:hAnsi="Cambria Math"/>
                </w:rPr>
              </m:ctrlPr>
            </m:e>
            <m:sub>
              <m:r>
                <m:rPr>
                  <m:sty m:val="p"/>
                </m:rPr>
                <w:rPr>
                  <w:rStyle w:val="mord"/>
                  <w:rFonts w:ascii="Cambria Math" w:eastAsiaTheme="majorEastAsia" w:hAnsi="Cambria Math"/>
                </w:rPr>
                <m:t>0</m:t>
              </m:r>
              <m:ctrlPr>
                <w:rPr>
                  <w:rStyle w:val="mord"/>
                  <w:rFonts w:ascii="Cambria Math" w:eastAsiaTheme="majorEastAsia" w:hAnsi="Cambria Math"/>
                </w:rPr>
              </m:ctrlPr>
            </m:sub>
            <m:sup>
              <m:sSup>
                <m:sSupPr>
                  <m:ctrlPr>
                    <w:rPr>
                      <w:rStyle w:val="mord"/>
                      <w:rFonts w:ascii="Cambria Math" w:eastAsiaTheme="majorEastAsia" w:hAnsi="Cambria Math"/>
                    </w:rPr>
                  </m:ctrlPr>
                </m:sSupPr>
                <m:e>
                  <m:r>
                    <m:rPr>
                      <m:sty m:val="p"/>
                    </m:rPr>
                    <w:rPr>
                      <w:rStyle w:val="mord"/>
                      <w:rFonts w:ascii="Cambria Math" w:eastAsiaTheme="majorEastAsia" w:hAnsi="Cambria Math"/>
                    </w:rPr>
                    <m:t>2</m:t>
                  </m:r>
                </m:e>
                <m:sup>
                  <m:r>
                    <w:rPr>
                      <w:rStyle w:val="mord"/>
                      <w:rFonts w:ascii="Cambria Math" w:eastAsiaTheme="majorEastAsia" w:hAnsi="Cambria Math"/>
                    </w:rPr>
                    <m:t>n</m:t>
                  </m:r>
                </m:sup>
              </m:sSup>
            </m:sup>
          </m:sSubSup>
          <m:r>
            <m:rPr>
              <m:sty m:val="p"/>
            </m:rPr>
            <w:rPr>
              <w:rStyle w:val="vlist-s"/>
              <w:rFonts w:ascii="Cambria Math" w:eastAsiaTheme="majorEastAsia" w:hAnsi="Cambria Math"/>
            </w:rPr>
            <m:t>​</m:t>
          </m:r>
          <m:r>
            <m:rPr>
              <m:sty m:val="p"/>
            </m:rPr>
            <w:rPr>
              <w:rStyle w:val="mpunct"/>
              <w:rFonts w:ascii="Cambria Math" w:eastAsiaTheme="majorEastAsia" w:hAnsi="Cambria Math"/>
            </w:rPr>
            <m:t>,</m:t>
          </m:r>
          <m:r>
            <m:rPr>
              <m:sty m:val="p"/>
            </m:rPr>
            <w:rPr>
              <w:rStyle w:val="mord"/>
              <w:rFonts w:ascii="Cambria Math" w:eastAsiaTheme="majorEastAsia" w:hAnsi="Cambria Math"/>
            </w:rPr>
            <m:t>n</m:t>
          </m:r>
          <m:r>
            <m:rPr>
              <m:sty m:val="p"/>
            </m:rPr>
            <w:rPr>
              <w:rStyle w:val="mrel"/>
              <w:rFonts w:ascii="Cambria Math" w:eastAsiaTheme="majorEastAsia" w:hAnsi="Cambria Math"/>
            </w:rPr>
            <m:t>∈</m:t>
          </m:r>
          <m:r>
            <m:rPr>
              <m:sty m:val="p"/>
            </m:rPr>
            <w:rPr>
              <w:rStyle w:val="mord"/>
              <w:rFonts w:ascii="Cambria Math" w:eastAsiaTheme="majorEastAsia" w:hAnsi="Cambria Math"/>
            </w:rPr>
            <m:t>N</m:t>
          </m:r>
        </m:oMath>
      </m:oMathPara>
    </w:p>
    <w:p w14:paraId="3B4CE658" w14:textId="77777777" w:rsidR="00C81CFC" w:rsidRPr="00C81CFC" w:rsidRDefault="00C81CFC" w:rsidP="00C81CFC">
      <w:pPr>
        <w:pStyle w:val="ds-markdown-paragraph"/>
        <w:jc w:val="both"/>
        <w:rPr>
          <w:lang w:val="en-US"/>
        </w:rPr>
      </w:pPr>
      <w:r w:rsidRPr="00C81CFC">
        <w:rPr>
          <w:lang w:val="en-US"/>
        </w:rPr>
        <w:t>Each step of this transformation leads to a qualitative change in the nature of the process and may be interpreted as a transition to a new level of description. It is precisely this nonlinearity that prevents all processes from being reduced to a single linear scale and necessitates the introduction of additional coordinates, perceived as new dimensions.</w:t>
      </w:r>
    </w:p>
    <w:p w14:paraId="102D8E5F" w14:textId="77777777" w:rsidR="00C81CFC" w:rsidRPr="00C81CFC" w:rsidRDefault="00C81CFC" w:rsidP="00C81CFC">
      <w:pPr>
        <w:pStyle w:val="ds-markdown-paragraph"/>
        <w:jc w:val="both"/>
        <w:rPr>
          <w:lang w:val="en-US"/>
        </w:rPr>
      </w:pPr>
      <w:r w:rsidRPr="00C81CFC">
        <w:rPr>
          <w:lang w:val="en-US"/>
        </w:rPr>
        <w:t>However, structural similarity is not limited to the direction of increasing frequency. Since the considered dependence admits an inverse operation, the transition to slower and larger-scale processes can be described by sequential extraction of the square root:</w:t>
      </w:r>
    </w:p>
    <w:p w14:paraId="417DFDBC" w14:textId="77777777" w:rsidR="00C81CFC" w:rsidRDefault="00CB2874" w:rsidP="00C81CFC">
      <w:pPr>
        <w:pStyle w:val="afa"/>
        <w:jc w:val="both"/>
      </w:pPr>
      <m:oMathPara>
        <m:oMath>
          <m:sSubSup>
            <m:sSubSupPr>
              <m:ctrlPr>
                <w:rPr>
                  <w:rStyle w:val="mord"/>
                  <w:rFonts w:ascii="Cambria Math" w:eastAsiaTheme="majorEastAsia" w:hAnsi="Cambria Math"/>
                </w:rPr>
              </m:ctrlPr>
            </m:sSubSupPr>
            <m:e>
              <m:r>
                <m:rPr>
                  <m:sty m:val="p"/>
                </m:rPr>
                <w:rPr>
                  <w:rStyle w:val="mord"/>
                  <w:rFonts w:ascii="Cambria Math" w:eastAsiaTheme="majorEastAsia" w:hAnsi="Cambria Math"/>
                </w:rPr>
                <m:t>ν</m:t>
              </m:r>
            </m:e>
            <m:sub>
              <m:r>
                <m:rPr>
                  <m:sty m:val="p"/>
                </m:rPr>
                <w:rPr>
                  <w:rStyle w:val="mord"/>
                  <w:rFonts w:ascii="Cambria Math" w:eastAsiaTheme="majorEastAsia" w:hAnsi="Cambria Math"/>
                </w:rPr>
                <m:t>n</m:t>
              </m:r>
            </m:sub>
            <m:sup>
              <m:r>
                <w:rPr>
                  <w:rStyle w:val="mopen"/>
                  <w:rFonts w:ascii="Cambria Math" w:eastAsiaTheme="majorEastAsia" w:hAnsi="Cambria Math"/>
                </w:rPr>
                <m:t>(-</m:t>
              </m:r>
              <m:r>
                <m:rPr>
                  <m:sty m:val="p"/>
                </m:rPr>
                <w:rPr>
                  <w:rStyle w:val="mclose"/>
                  <w:rFonts w:ascii="Cambria Math" w:eastAsiaTheme="majorEastAsia" w:hAnsi="Cambria Math"/>
                </w:rPr>
                <m:t>)</m:t>
              </m:r>
            </m:sup>
          </m:sSubSup>
          <m:r>
            <m:rPr>
              <m:sty m:val="p"/>
            </m:rPr>
            <w:rPr>
              <w:rStyle w:val="mrel"/>
              <w:rFonts w:ascii="Cambria Math" w:eastAsiaTheme="majorEastAsia" w:hAnsi="Cambria Math"/>
            </w:rPr>
            <m:t>=</m:t>
          </m:r>
          <m:sSubSup>
            <m:sSubSupPr>
              <m:ctrlPr>
                <w:rPr>
                  <w:rStyle w:val="mord"/>
                  <w:rFonts w:ascii="Cambria Math" w:eastAsiaTheme="majorEastAsia" w:hAnsi="Cambria Math"/>
                  <w:i/>
                  <w:lang w:val="en-US"/>
                </w:rPr>
              </m:ctrlPr>
            </m:sSubSupPr>
            <m:e>
              <m:r>
                <m:rPr>
                  <m:sty m:val="p"/>
                </m:rPr>
                <w:rPr>
                  <w:rStyle w:val="mord"/>
                  <w:rFonts w:ascii="Cambria Math" w:eastAsiaTheme="majorEastAsia" w:hAnsi="Cambria Math"/>
                </w:rPr>
                <m:t>ν</m:t>
              </m:r>
              <m:ctrlPr>
                <w:rPr>
                  <w:rStyle w:val="mord"/>
                  <w:rFonts w:ascii="Cambria Math" w:eastAsiaTheme="majorEastAsia" w:hAnsi="Cambria Math"/>
                </w:rPr>
              </m:ctrlPr>
            </m:e>
            <m:sub>
              <m:r>
                <m:rPr>
                  <m:sty m:val="p"/>
                </m:rPr>
                <w:rPr>
                  <w:rStyle w:val="mord"/>
                  <w:rFonts w:ascii="Cambria Math" w:eastAsiaTheme="majorEastAsia" w:hAnsi="Cambria Math"/>
                </w:rPr>
                <m:t>0</m:t>
              </m:r>
              <m:ctrlPr>
                <w:rPr>
                  <w:rStyle w:val="mord"/>
                  <w:rFonts w:ascii="Cambria Math" w:eastAsiaTheme="majorEastAsia" w:hAnsi="Cambria Math"/>
                </w:rPr>
              </m:ctrlPr>
            </m:sub>
            <m:sup>
              <m:r>
                <w:rPr>
                  <w:rStyle w:val="mord"/>
                  <w:rFonts w:ascii="Cambria Math" w:eastAsiaTheme="majorEastAsia" w:hAnsi="Cambria Math"/>
                </w:rPr>
                <m:t>1/</m:t>
              </m:r>
              <m:sSup>
                <m:sSupPr>
                  <m:ctrlPr>
                    <w:rPr>
                      <w:rStyle w:val="mord"/>
                      <w:rFonts w:ascii="Cambria Math" w:eastAsiaTheme="majorEastAsia" w:hAnsi="Cambria Math"/>
                    </w:rPr>
                  </m:ctrlPr>
                </m:sSupPr>
                <m:e>
                  <m:r>
                    <m:rPr>
                      <m:sty m:val="p"/>
                    </m:rPr>
                    <w:rPr>
                      <w:rStyle w:val="mord"/>
                      <w:rFonts w:ascii="Cambria Math" w:eastAsiaTheme="majorEastAsia" w:hAnsi="Cambria Math"/>
                    </w:rPr>
                    <m:t>2</m:t>
                  </m:r>
                </m:e>
                <m:sup>
                  <m:r>
                    <w:rPr>
                      <w:rStyle w:val="mord"/>
                      <w:rFonts w:ascii="Cambria Math" w:eastAsiaTheme="majorEastAsia" w:hAnsi="Cambria Math"/>
                    </w:rPr>
                    <m:t>n</m:t>
                  </m:r>
                </m:sup>
              </m:sSup>
            </m:sup>
          </m:sSubSup>
          <m:r>
            <m:rPr>
              <m:sty m:val="p"/>
            </m:rPr>
            <w:rPr>
              <w:rStyle w:val="vlist-s"/>
              <w:rFonts w:ascii="Cambria Math" w:eastAsiaTheme="majorEastAsia" w:hAnsi="Cambria Math"/>
            </w:rPr>
            <m:t>​</m:t>
          </m:r>
          <m:r>
            <m:rPr>
              <m:sty m:val="p"/>
            </m:rPr>
            <w:rPr>
              <w:rStyle w:val="mpunct"/>
              <w:rFonts w:ascii="Cambria Math" w:eastAsiaTheme="majorEastAsia" w:hAnsi="Cambria Math"/>
            </w:rPr>
            <m:t>,</m:t>
          </m:r>
          <m:r>
            <m:rPr>
              <m:sty m:val="p"/>
            </m:rPr>
            <w:rPr>
              <w:rStyle w:val="mord"/>
              <w:rFonts w:ascii="Cambria Math" w:eastAsiaTheme="majorEastAsia" w:hAnsi="Cambria Math"/>
            </w:rPr>
            <m:t>n</m:t>
          </m:r>
          <m:r>
            <m:rPr>
              <m:sty m:val="p"/>
            </m:rPr>
            <w:rPr>
              <w:rStyle w:val="mrel"/>
              <w:rFonts w:ascii="Cambria Math" w:eastAsiaTheme="majorEastAsia" w:hAnsi="Cambria Math"/>
            </w:rPr>
            <m:t>∈</m:t>
          </m:r>
          <m:r>
            <m:rPr>
              <m:sty m:val="p"/>
            </m:rPr>
            <w:rPr>
              <w:rStyle w:val="mord"/>
              <w:rFonts w:ascii="Cambria Math" w:eastAsiaTheme="majorEastAsia" w:hAnsi="Cambria Math"/>
            </w:rPr>
            <m:t>N</m:t>
          </m:r>
        </m:oMath>
      </m:oMathPara>
    </w:p>
    <w:p w14:paraId="3A7D732E" w14:textId="77777777" w:rsidR="00C81CFC" w:rsidRPr="00C81CFC" w:rsidRDefault="00C81CFC" w:rsidP="00C81CFC">
      <w:pPr>
        <w:pStyle w:val="ds-markdown-paragraph"/>
        <w:jc w:val="both"/>
        <w:rPr>
          <w:lang w:val="en-US"/>
        </w:rPr>
      </w:pPr>
      <w:r w:rsidRPr="00C81CFC">
        <w:rPr>
          <w:lang w:val="en-US"/>
        </w:rPr>
        <w:t>Thus, relative to the base frequency, two mutually inverse directions of scaling arise:</w:t>
      </w:r>
    </w:p>
    <w:p w14:paraId="79B87117" w14:textId="77777777" w:rsidR="00C81CFC" w:rsidRPr="00C81CFC" w:rsidRDefault="00C81CFC" w:rsidP="00C81CFC">
      <w:pPr>
        <w:numPr>
          <w:ilvl w:val="0"/>
          <w:numId w:val="6"/>
        </w:numPr>
        <w:suppressAutoHyphens w:val="0"/>
        <w:spacing w:before="100" w:beforeAutospacing="1" w:after="100" w:afterAutospacing="1"/>
        <w:rPr>
          <w:rFonts w:ascii="Times New Roman" w:hAnsi="Times New Roman" w:cs="Times New Roman"/>
        </w:rPr>
      </w:pPr>
      <w:r w:rsidRPr="00C81CFC">
        <w:rPr>
          <w:rFonts w:ascii="Times New Roman" w:hAnsi="Times New Roman" w:cs="Times New Roman"/>
        </w:rPr>
        <w:t xml:space="preserve">increasing complexity and growth of frequency; </w:t>
      </w:r>
    </w:p>
    <w:p w14:paraId="33D78734" w14:textId="77777777" w:rsidR="00C81CFC" w:rsidRPr="00C81CFC" w:rsidRDefault="00C81CFC" w:rsidP="00C81CFC">
      <w:pPr>
        <w:numPr>
          <w:ilvl w:val="0"/>
          <w:numId w:val="6"/>
        </w:numPr>
        <w:suppressAutoHyphens w:val="0"/>
        <w:spacing w:before="100" w:beforeAutospacing="1" w:after="100" w:afterAutospacing="1"/>
        <w:rPr>
          <w:rFonts w:ascii="Times New Roman" w:hAnsi="Times New Roman" w:cs="Times New Roman"/>
        </w:rPr>
      </w:pPr>
      <w:r w:rsidRPr="00C81CFC">
        <w:rPr>
          <w:rFonts w:ascii="Times New Roman" w:hAnsi="Times New Roman" w:cs="Times New Roman"/>
        </w:rPr>
        <w:t xml:space="preserve">slowing of processes and enlargement of structures. </w:t>
      </w:r>
    </w:p>
    <w:p w14:paraId="6E6A9581" w14:textId="77777777" w:rsidR="00C81CFC" w:rsidRPr="00C81CFC" w:rsidRDefault="00C81CFC" w:rsidP="00C81CFC">
      <w:pPr>
        <w:pStyle w:val="ds-markdown-paragraph"/>
        <w:jc w:val="both"/>
        <w:rPr>
          <w:lang w:val="en-US"/>
        </w:rPr>
      </w:pPr>
      <w:r w:rsidRPr="00C81CFC">
        <w:rPr>
          <w:lang w:val="en-US"/>
        </w:rPr>
        <w:t>Despite the difference in these directions, the relationships linking system parameters remain unchanged. This implies that structures arising at different levels may share similar principles of organization.</w:t>
      </w:r>
    </w:p>
    <w:p w14:paraId="09F657E0" w14:textId="77777777" w:rsidR="00C81CFC" w:rsidRPr="00C81CFC" w:rsidRDefault="00C81CFC" w:rsidP="00C81CFC">
      <w:pPr>
        <w:pStyle w:val="ds-markdown-paragraph"/>
        <w:jc w:val="both"/>
        <w:rPr>
          <w:lang w:val="en-US"/>
        </w:rPr>
      </w:pPr>
      <w:r w:rsidRPr="00C81CFC">
        <w:rPr>
          <w:lang w:val="en-US"/>
        </w:rPr>
        <w:t>This reflects the fractal nature of the system under consideration.</w:t>
      </w:r>
    </w:p>
    <w:p w14:paraId="4A95CFF7" w14:textId="77777777" w:rsidR="00C81CFC" w:rsidRPr="00C81CFC" w:rsidRDefault="00C81CFC" w:rsidP="00C81CFC">
      <w:pPr>
        <w:pStyle w:val="ds-markdown-paragraph"/>
        <w:jc w:val="both"/>
        <w:rPr>
          <w:lang w:val="en-US"/>
        </w:rPr>
      </w:pPr>
      <w:r w:rsidRPr="00C81CFC">
        <w:rPr>
          <w:lang w:val="en-US"/>
        </w:rPr>
        <w:t>After the formation of the temporal level, the same principle extends to spatial characteristics. Space emerges as a means of describing structural differences between levels formed through nonlinear scaling. At the same time, identical patterns may manifest both at small scales and at large-scale structures.</w:t>
      </w:r>
    </w:p>
    <w:p w14:paraId="70581B48" w14:textId="77777777" w:rsidR="00C81CFC" w:rsidRPr="00C81CFC" w:rsidRDefault="00C81CFC" w:rsidP="00C81CFC">
      <w:pPr>
        <w:pStyle w:val="ds-markdown-paragraph"/>
        <w:jc w:val="both"/>
        <w:rPr>
          <w:lang w:val="en-US"/>
        </w:rPr>
      </w:pPr>
      <w:r w:rsidRPr="00C81CFC">
        <w:rPr>
          <w:lang w:val="en-US"/>
        </w:rPr>
        <w:t>In particular, one may consider:</w:t>
      </w:r>
    </w:p>
    <w:p w14:paraId="7F1B9037" w14:textId="77777777" w:rsidR="00C81CFC" w:rsidRPr="00C81CFC" w:rsidRDefault="00C81CFC" w:rsidP="00C81CFC">
      <w:pPr>
        <w:numPr>
          <w:ilvl w:val="0"/>
          <w:numId w:val="6"/>
        </w:numPr>
        <w:suppressAutoHyphens w:val="0"/>
        <w:spacing w:before="100" w:beforeAutospacing="1" w:after="100" w:afterAutospacing="1"/>
        <w:rPr>
          <w:rFonts w:ascii="Times New Roman" w:hAnsi="Times New Roman" w:cs="Times New Roman"/>
        </w:rPr>
      </w:pPr>
      <w:r w:rsidRPr="00C81CFC">
        <w:rPr>
          <w:rFonts w:ascii="Times New Roman" w:hAnsi="Times New Roman" w:cs="Times New Roman"/>
        </w:rPr>
        <w:t xml:space="preserve">elementary particles as stable configurations at the level of fast processes; </w:t>
      </w:r>
    </w:p>
    <w:p w14:paraId="5F787FF2" w14:textId="77777777" w:rsidR="00C81CFC" w:rsidRPr="00C81CFC" w:rsidRDefault="00C81CFC" w:rsidP="00C81CFC">
      <w:pPr>
        <w:numPr>
          <w:ilvl w:val="0"/>
          <w:numId w:val="6"/>
        </w:numPr>
        <w:suppressAutoHyphens w:val="0"/>
        <w:spacing w:before="100" w:beforeAutospacing="1" w:after="100" w:afterAutospacing="1"/>
        <w:rPr>
          <w:rFonts w:ascii="Times New Roman" w:hAnsi="Times New Roman" w:cs="Times New Roman"/>
        </w:rPr>
      </w:pPr>
      <w:r w:rsidRPr="00C81CFC">
        <w:rPr>
          <w:rFonts w:ascii="Times New Roman" w:hAnsi="Times New Roman" w:cs="Times New Roman"/>
        </w:rPr>
        <w:t xml:space="preserve">cosmological structures (such as galaxies) as manifestations of the same principles at the level of slow processes. </w:t>
      </w:r>
    </w:p>
    <w:p w14:paraId="2CD14B65" w14:textId="77777777" w:rsidR="00C81CFC" w:rsidRPr="00C81CFC" w:rsidRDefault="00C81CFC" w:rsidP="00C81CFC">
      <w:pPr>
        <w:pStyle w:val="ds-markdown-paragraph"/>
        <w:jc w:val="both"/>
        <w:rPr>
          <w:lang w:val="en-US"/>
        </w:rPr>
      </w:pPr>
      <w:r w:rsidRPr="00C81CFC">
        <w:rPr>
          <w:lang w:val="en-US"/>
        </w:rPr>
        <w:t>It is important to emphasize that this does not imply identity of objects, but rather similarity of the principles underlying their organization. The mechanisms of formation may differ, while the structure of relationships between parameters remains analogous.</w:t>
      </w:r>
    </w:p>
    <w:p w14:paraId="74462B6B" w14:textId="77777777" w:rsidR="00C81CFC" w:rsidRPr="00C81CFC" w:rsidRDefault="00C81CFC" w:rsidP="00C81CFC">
      <w:pPr>
        <w:pStyle w:val="ds-markdown-paragraph"/>
        <w:jc w:val="both"/>
        <w:rPr>
          <w:lang w:val="en-US"/>
        </w:rPr>
      </w:pPr>
      <w:r w:rsidRPr="00C81CFC">
        <w:rPr>
          <w:lang w:val="en-US"/>
        </w:rPr>
        <w:t>The next level — mass — also inherits this principle. Mass appears as a characteristic of the stability of wave configurations and is observed at both microscopic and macroscopic levels. Its interpretation depends on the scale and conditions of observation.</w:t>
      </w:r>
    </w:p>
    <w:p w14:paraId="42FC9DE2" w14:textId="0AA515ED" w:rsidR="00C81CFC" w:rsidRPr="00C81CFC" w:rsidRDefault="00C81CFC" w:rsidP="00C81CFC">
      <w:pPr>
        <w:pStyle w:val="ds-markdown-paragraph"/>
        <w:jc w:val="both"/>
        <w:rPr>
          <w:lang w:val="en-US"/>
        </w:rPr>
      </w:pPr>
      <w:r w:rsidRPr="00C81CFC">
        <w:rPr>
          <w:lang w:val="en-US"/>
        </w:rPr>
        <w:lastRenderedPageBreak/>
        <w:t>Within this model, consciousness plays a key role in shaping the observed picture of reality. It defines the base frequency ν</w:t>
      </w:r>
      <w:r w:rsidR="00AF42C0" w:rsidRPr="00AF42C0">
        <w:rPr>
          <w:lang w:val="en-US"/>
        </w:rPr>
        <w:t>₀</w:t>
      </w:r>
      <w:r w:rsidRPr="00C81CFC">
        <w:rPr>
          <w:lang w:val="en-US"/>
        </w:rPr>
        <w:t>​, relative to which levels are differentiated and the interpretation of processes is established. At the same time, the underlying laws of interaction do not depend on the observer, but their physical meaning is manifested through the conditions of perception.</w:t>
      </w:r>
    </w:p>
    <w:p w14:paraId="7041C43C" w14:textId="77777777" w:rsidR="00C81CFC" w:rsidRPr="00C81CFC" w:rsidRDefault="00C81CFC" w:rsidP="00C81CFC">
      <w:pPr>
        <w:pStyle w:val="ds-markdown-paragraph"/>
        <w:jc w:val="both"/>
        <w:rPr>
          <w:lang w:val="en-US"/>
        </w:rPr>
      </w:pPr>
      <w:r w:rsidRPr="00C81CFC">
        <w:rPr>
          <w:lang w:val="en-US"/>
        </w:rPr>
        <w:t>Thus, the following conclusions can be drawn:</w:t>
      </w:r>
    </w:p>
    <w:p w14:paraId="26122989" w14:textId="77777777" w:rsidR="00C81CFC" w:rsidRPr="00C81CFC" w:rsidRDefault="00C81CFC" w:rsidP="00C81CFC">
      <w:pPr>
        <w:numPr>
          <w:ilvl w:val="0"/>
          <w:numId w:val="8"/>
        </w:numPr>
        <w:suppressAutoHyphens w:val="0"/>
        <w:spacing w:before="100" w:beforeAutospacing="1" w:after="100" w:afterAutospacing="1"/>
        <w:rPr>
          <w:rFonts w:ascii="Times New Roman" w:hAnsi="Times New Roman" w:cs="Times New Roman"/>
        </w:rPr>
      </w:pPr>
      <w:r w:rsidRPr="00C81CFC">
        <w:rPr>
          <w:rFonts w:ascii="Times New Roman" w:hAnsi="Times New Roman" w:cs="Times New Roman"/>
        </w:rPr>
        <w:t xml:space="preserve">dimensions arise as a result of nonlinear transformation of wave processes; </w:t>
      </w:r>
    </w:p>
    <w:p w14:paraId="21D02A70" w14:textId="77777777" w:rsidR="00C81CFC" w:rsidRPr="00C81CFC" w:rsidRDefault="00C81CFC" w:rsidP="00C81CFC">
      <w:pPr>
        <w:numPr>
          <w:ilvl w:val="0"/>
          <w:numId w:val="8"/>
        </w:numPr>
        <w:suppressAutoHyphens w:val="0"/>
        <w:spacing w:before="100" w:beforeAutospacing="1" w:after="100" w:afterAutospacing="1"/>
        <w:rPr>
          <w:rFonts w:ascii="Times New Roman" w:hAnsi="Times New Roman" w:cs="Times New Roman"/>
        </w:rPr>
      </w:pPr>
      <w:r w:rsidRPr="00C81CFC">
        <w:rPr>
          <w:rFonts w:ascii="Times New Roman" w:hAnsi="Times New Roman" w:cs="Times New Roman"/>
        </w:rPr>
        <w:t xml:space="preserve">fractality is a consequence of the symmetry of scaling relative to the base frequency; </w:t>
      </w:r>
    </w:p>
    <w:p w14:paraId="49F8D0F8" w14:textId="77777777" w:rsidR="00C81CFC" w:rsidRPr="00C81CFC" w:rsidRDefault="00C81CFC" w:rsidP="00C81CFC">
      <w:pPr>
        <w:numPr>
          <w:ilvl w:val="0"/>
          <w:numId w:val="8"/>
        </w:numPr>
        <w:suppressAutoHyphens w:val="0"/>
        <w:spacing w:before="100" w:beforeAutospacing="1" w:after="100" w:afterAutospacing="1"/>
        <w:rPr>
          <w:rFonts w:ascii="Times New Roman" w:hAnsi="Times New Roman" w:cs="Times New Roman"/>
        </w:rPr>
      </w:pPr>
      <w:r w:rsidRPr="00C81CFC">
        <w:rPr>
          <w:rFonts w:ascii="Times New Roman" w:hAnsi="Times New Roman" w:cs="Times New Roman"/>
        </w:rPr>
        <w:t>observed reality is formed as a result of the coherence between the objective structure of processes and the conditions of their perception.</w:t>
      </w:r>
    </w:p>
    <w:p w14:paraId="51121CCF" w14:textId="4E3EF0F2" w:rsidR="00E72F28" w:rsidRPr="005D0F61" w:rsidRDefault="00E72F28" w:rsidP="00E72F28">
      <w:pPr>
        <w:pStyle w:val="ds-markdown-paragraph"/>
        <w:jc w:val="both"/>
        <w:rPr>
          <w:lang w:val="en-US"/>
        </w:rPr>
      </w:pPr>
    </w:p>
    <w:p w14:paraId="3EE80C3D" w14:textId="77777777" w:rsidR="00E72F28" w:rsidRPr="00BC3A80" w:rsidRDefault="00E72F28" w:rsidP="00B85A1F">
      <w:pPr>
        <w:pStyle w:val="2"/>
      </w:pPr>
      <w:r w:rsidRPr="00BC3A80">
        <w:t>Conclusion</w:t>
      </w:r>
    </w:p>
    <w:p w14:paraId="69950A3B" w14:textId="77777777" w:rsidR="006474C2" w:rsidRPr="006474C2" w:rsidRDefault="006474C2" w:rsidP="006474C2">
      <w:pPr>
        <w:pStyle w:val="ds-markdown-paragraph"/>
        <w:jc w:val="both"/>
        <w:rPr>
          <w:lang w:val="en-US"/>
        </w:rPr>
      </w:pPr>
      <w:r w:rsidRPr="006474C2">
        <w:rPr>
          <w:lang w:val="en-US"/>
        </w:rPr>
        <w:t>The presented philosophical approach does not aim to achieve the rigor of a formal model, but offers a coherent interpretation in which dimensions, physical quantities, and consciousness are viewed as interconnected aspects of a unified process.</w:t>
      </w:r>
    </w:p>
    <w:p w14:paraId="15B66B54" w14:textId="77777777" w:rsidR="006474C2" w:rsidRPr="006474C2" w:rsidRDefault="006474C2" w:rsidP="006474C2">
      <w:pPr>
        <w:pStyle w:val="ds-markdown-paragraph"/>
        <w:jc w:val="both"/>
        <w:rPr>
          <w:lang w:val="en-US"/>
        </w:rPr>
      </w:pPr>
      <w:r w:rsidRPr="006474C2">
        <w:rPr>
          <w:lang w:val="en-US"/>
        </w:rPr>
        <w:t>At its core lies the idea that the world may be interpreted not as a static structure, but as a dynamic system of processes in which frequency relationships play a fundamental role. The repetition of processes may be perceived as time, the need for unambiguous description as the basis for introducing spatial coordinates, and the increasing complexity of processes as a possible origin of such characteristics as mass and energy.</w:t>
      </w:r>
    </w:p>
    <w:p w14:paraId="12402C97" w14:textId="77777777" w:rsidR="006474C2" w:rsidRPr="006474C2" w:rsidRDefault="006474C2" w:rsidP="006474C2">
      <w:pPr>
        <w:pStyle w:val="ds-markdown-paragraph"/>
        <w:jc w:val="both"/>
        <w:rPr>
          <w:lang w:val="en-US"/>
        </w:rPr>
      </w:pPr>
      <w:r w:rsidRPr="006474C2">
        <w:rPr>
          <w:lang w:val="en-US"/>
        </w:rPr>
        <w:t>Considering scaling as a nonlinear process further allows the observed reality to be interpreted as a hierarchical system of levels. The presence of mutually inverse directions of scaling suggests the possibility of self-similarity, which manifests as a fractal organization of structure.</w:t>
      </w:r>
    </w:p>
    <w:p w14:paraId="42FB63BD" w14:textId="77777777" w:rsidR="006474C2" w:rsidRPr="006474C2" w:rsidRDefault="006474C2" w:rsidP="006474C2">
      <w:pPr>
        <w:pStyle w:val="ds-markdown-paragraph"/>
        <w:jc w:val="both"/>
        <w:rPr>
          <w:lang w:val="en-US"/>
        </w:rPr>
      </w:pPr>
      <w:r w:rsidRPr="006474C2">
        <w:rPr>
          <w:lang w:val="en-US"/>
        </w:rPr>
        <w:t>In this context, consciousness may be regarded as a factor that determines the mode of interpretation of processes. It does not alter the underlying laws, but defines the conditions under which they are perceived, thereby shaping the observed picture of reality.</w:t>
      </w:r>
    </w:p>
    <w:p w14:paraId="412E1D0E" w14:textId="77777777" w:rsidR="006474C2" w:rsidRPr="006474C2" w:rsidRDefault="006474C2" w:rsidP="006474C2">
      <w:pPr>
        <w:pStyle w:val="ds-markdown-paragraph"/>
        <w:jc w:val="both"/>
        <w:rPr>
          <w:lang w:val="en-US"/>
        </w:rPr>
      </w:pPr>
      <w:r w:rsidRPr="006474C2">
        <w:rPr>
          <w:lang w:val="en-US"/>
        </w:rPr>
        <w:t>Such an approach provides a perspective on the consistency between mathematical description and physical reality. Mathematics, in this sense, may be viewed as a formalized expression of stable relationships arising within the structure of processes.</w:t>
      </w:r>
    </w:p>
    <w:p w14:paraId="211D824C" w14:textId="77777777" w:rsidR="006474C2" w:rsidRPr="006474C2" w:rsidRDefault="006474C2" w:rsidP="006474C2">
      <w:pPr>
        <w:pStyle w:val="ds-markdown-paragraph"/>
        <w:jc w:val="both"/>
        <w:rPr>
          <w:lang w:val="en-US"/>
        </w:rPr>
      </w:pPr>
      <w:r w:rsidRPr="006474C2">
        <w:rPr>
          <w:lang w:val="en-US"/>
        </w:rPr>
        <w:t>The ideas presented remain hypothetical and require further development. Their value lies not in definitive conclusions, but in their potential to guide the search for connections between different domains of knowledge.</w:t>
      </w:r>
    </w:p>
    <w:p w14:paraId="041C59C8" w14:textId="1E3509FA" w:rsidR="00FC1BCB" w:rsidRDefault="006474C2" w:rsidP="006474C2">
      <w:pPr>
        <w:pStyle w:val="ds-markdown-paragraph"/>
        <w:jc w:val="both"/>
        <w:rPr>
          <w:lang w:val="en-US"/>
        </w:rPr>
      </w:pPr>
      <w:r w:rsidRPr="006474C2">
        <w:rPr>
          <w:lang w:val="en-US"/>
        </w:rPr>
        <w:t>Thus, both the formal and philosophical parts of the work converge on the notion that observed reality may be interpreted as the result of coherence between the structure of processes and the conditions of their perception. Within this framework, consciousness is not an external entity, but an element through which the experience of interaction with the world is structured and manifested.</w:t>
      </w:r>
    </w:p>
    <w:p w14:paraId="73CC81F3" w14:textId="77777777" w:rsidR="00FC1BCB" w:rsidRDefault="00FC1BCB">
      <w:pPr>
        <w:spacing w:after="0"/>
        <w:rPr>
          <w:rFonts w:ascii="Times New Roman" w:eastAsia="Times New Roman" w:hAnsi="Times New Roman" w:cs="Times New Roman"/>
          <w:lang w:eastAsia="ru-RU"/>
        </w:rPr>
      </w:pPr>
      <w:r>
        <w:br w:type="page"/>
      </w:r>
    </w:p>
    <w:p w14:paraId="6D350EF7" w14:textId="77777777" w:rsidR="00FC1BCB" w:rsidRPr="00171C11" w:rsidRDefault="00FC1BCB" w:rsidP="00FC1BCB">
      <w:pPr>
        <w:pStyle w:val="1"/>
        <w:rPr>
          <w:rFonts w:ascii="Times New Roman" w:hAnsi="Times New Roman" w:cs="Times New Roman"/>
          <w:b/>
          <w:bCs/>
          <w:sz w:val="28"/>
          <w:szCs w:val="28"/>
        </w:rPr>
      </w:pPr>
      <w:r w:rsidRPr="00171C11">
        <w:rPr>
          <w:rFonts w:ascii="Times New Roman" w:hAnsi="Times New Roman" w:cs="Times New Roman"/>
          <w:b/>
          <w:bCs/>
          <w:sz w:val="28"/>
          <w:szCs w:val="28"/>
        </w:rPr>
        <w:lastRenderedPageBreak/>
        <w:t>Related Works and Author’s Publications</w:t>
      </w:r>
    </w:p>
    <w:p w14:paraId="278C09C0" w14:textId="77777777" w:rsidR="00FC1BCB" w:rsidRPr="00FC1BCB" w:rsidRDefault="00FC1BCB" w:rsidP="00761988">
      <w:pPr>
        <w:pStyle w:val="afa"/>
        <w:jc w:val="both"/>
        <w:rPr>
          <w:lang w:val="en-US"/>
        </w:rPr>
      </w:pPr>
      <w:r w:rsidRPr="00FC1BCB">
        <w:rPr>
          <w:lang w:val="en-US"/>
        </w:rPr>
        <w:t>The proposed model is part of a series of interrelated works in which the conceptual foundation of the presented approach is developed step by step.</w:t>
      </w:r>
    </w:p>
    <w:p w14:paraId="425ED381" w14:textId="77777777" w:rsidR="00FC1BCB" w:rsidRDefault="00FC1BCB" w:rsidP="00FC1BCB">
      <w:pPr>
        <w:numPr>
          <w:ilvl w:val="0"/>
          <w:numId w:val="10"/>
        </w:numPr>
        <w:suppressAutoHyphens w:val="0"/>
        <w:spacing w:before="100" w:beforeAutospacing="1" w:after="100" w:afterAutospacing="1"/>
      </w:pPr>
      <w:r>
        <w:rPr>
          <w:rStyle w:val="ae"/>
        </w:rPr>
        <w:t>Reflections: Belief, Disbelief. SPIRIT and Matter</w:t>
      </w:r>
      <w:r>
        <w:br/>
      </w:r>
      <w:hyperlink r:id="rId5" w:tgtFrame="_new" w:history="1">
        <w:r>
          <w:rPr>
            <w:rStyle w:val="afb"/>
          </w:rPr>
          <w:t>https://zenodo.org/records/19260065</w:t>
        </w:r>
      </w:hyperlink>
      <w:r>
        <w:br/>
        <w:t xml:space="preserve">— a philosophical and ethical work outlining the initial ideas and the general worldview framework. </w:t>
      </w:r>
    </w:p>
    <w:p w14:paraId="4AE4E403" w14:textId="77777777" w:rsidR="00FC1BCB" w:rsidRDefault="00FC1BCB" w:rsidP="00FC1BCB">
      <w:pPr>
        <w:numPr>
          <w:ilvl w:val="0"/>
          <w:numId w:val="10"/>
        </w:numPr>
        <w:suppressAutoHyphens w:val="0"/>
        <w:spacing w:before="100" w:beforeAutospacing="1" w:after="100" w:afterAutospacing="1"/>
      </w:pPr>
      <w:r>
        <w:rPr>
          <w:rStyle w:val="ae"/>
        </w:rPr>
        <w:t>Energy as a Fundamental Reality. From Points to Processes</w:t>
      </w:r>
      <w:r>
        <w:br/>
      </w:r>
      <w:hyperlink r:id="rId6" w:tgtFrame="_new" w:history="1">
        <w:r>
          <w:rPr>
            <w:rStyle w:val="afb"/>
          </w:rPr>
          <w:t>https://zenodo.org/records/17170686</w:t>
        </w:r>
      </w:hyperlink>
      <w:r>
        <w:br/>
        <w:t xml:space="preserve">— development of the ontological foundation, in which physical reality is considered as a set of processes rather than static objects. </w:t>
      </w:r>
    </w:p>
    <w:p w14:paraId="4A0C335C" w14:textId="77777777" w:rsidR="00FC1BCB" w:rsidRDefault="00FC1BCB" w:rsidP="00FC1BCB">
      <w:pPr>
        <w:numPr>
          <w:ilvl w:val="0"/>
          <w:numId w:val="10"/>
        </w:numPr>
        <w:suppressAutoHyphens w:val="0"/>
        <w:spacing w:before="100" w:beforeAutospacing="1" w:after="100" w:afterAutospacing="1"/>
      </w:pPr>
      <w:r>
        <w:rPr>
          <w:rStyle w:val="ae"/>
        </w:rPr>
        <w:t>Hypothesis of Wave Equilibrium: The Universe as a Balanced State of Zero</w:t>
      </w:r>
      <w:r>
        <w:br/>
      </w:r>
      <w:hyperlink r:id="rId7" w:tgtFrame="_new" w:history="1">
        <w:r>
          <w:rPr>
            <w:rStyle w:val="afb"/>
          </w:rPr>
          <w:t>https://zenodo.org/records/19307384</w:t>
        </w:r>
      </w:hyperlink>
      <w:r>
        <w:br/>
        <w:t xml:space="preserve">— consideration of a possible mechanism for the emergence of physical reality. </w:t>
      </w:r>
    </w:p>
    <w:p w14:paraId="511B3C51" w14:textId="463143A2" w:rsidR="00FC1BCB" w:rsidRDefault="00FC1BCB" w:rsidP="00FC1BCB">
      <w:pPr>
        <w:numPr>
          <w:ilvl w:val="0"/>
          <w:numId w:val="10"/>
        </w:numPr>
        <w:suppressAutoHyphens w:val="0"/>
        <w:spacing w:before="100" w:beforeAutospacing="1" w:after="100" w:afterAutospacing="1"/>
      </w:pPr>
      <w:r>
        <w:rPr>
          <w:rStyle w:val="ae"/>
        </w:rPr>
        <w:t>Model of the Wave Structure of Matter and the Fractal Structure of the Universe</w:t>
      </w:r>
      <w:r>
        <w:br/>
      </w:r>
      <w:hyperlink r:id="rId8" w:tgtFrame="_new" w:history="1">
        <w:r w:rsidR="005C5CA4">
          <w:rPr>
            <w:rStyle w:val="afb"/>
          </w:rPr>
          <w:t>https://zenodo.org/records/19689230</w:t>
        </w:r>
      </w:hyperlink>
      <w:r>
        <w:br/>
        <w:t xml:space="preserve">— the core of the physical component of this series of works. </w:t>
      </w:r>
    </w:p>
    <w:p w14:paraId="1CE5DED9" w14:textId="77777777" w:rsidR="00FC1BCB" w:rsidRDefault="00FC1BCB" w:rsidP="00FC1BCB">
      <w:pPr>
        <w:numPr>
          <w:ilvl w:val="0"/>
          <w:numId w:val="10"/>
        </w:numPr>
        <w:suppressAutoHyphens w:val="0"/>
        <w:spacing w:before="100" w:beforeAutospacing="1" w:after="100" w:afterAutospacing="1"/>
      </w:pPr>
      <w:r>
        <w:rPr>
          <w:rStyle w:val="ae"/>
        </w:rPr>
        <w:t>Consciousness as a Wave Structure: A Possible Connection Between Brain Frequencies and Perception Frequencies</w:t>
      </w:r>
      <w:r>
        <w:br/>
      </w:r>
      <w:hyperlink r:id="rId9" w:tgtFrame="_new" w:history="1">
        <w:r>
          <w:rPr>
            <w:rStyle w:val="afb"/>
          </w:rPr>
          <w:t>https://zenodo.org/records/19332683</w:t>
        </w:r>
      </w:hyperlink>
      <w:r>
        <w:br/>
        <w:t xml:space="preserve">— exploration of the possible role of consciousness within the proposed model. </w:t>
      </w:r>
    </w:p>
    <w:p w14:paraId="39A2E221" w14:textId="77777777" w:rsidR="00FC1BCB" w:rsidRDefault="00FC1BCB" w:rsidP="00FC1BCB">
      <w:pPr>
        <w:numPr>
          <w:ilvl w:val="0"/>
          <w:numId w:val="10"/>
        </w:numPr>
        <w:suppressAutoHyphens w:val="0"/>
        <w:spacing w:before="100" w:beforeAutospacing="1" w:after="100" w:afterAutospacing="1"/>
      </w:pPr>
      <w:r>
        <w:rPr>
          <w:rStyle w:val="ae"/>
        </w:rPr>
        <w:t>Unity of the Wave: Matter, Energy, and Consciousness as Aspects of Frequency</w:t>
      </w:r>
      <w:r>
        <w:br/>
      </w:r>
      <w:hyperlink r:id="rId10" w:tgtFrame="_new" w:history="1">
        <w:r>
          <w:rPr>
            <w:rStyle w:val="afb"/>
          </w:rPr>
          <w:t>https://zenodo.org/records/17432603</w:t>
        </w:r>
      </w:hyperlink>
      <w:r>
        <w:br/>
        <w:t xml:space="preserve">— synthesis of key ideas and an attempt to unify different aspects of the model. </w:t>
      </w:r>
    </w:p>
    <w:p w14:paraId="38C9E7C7" w14:textId="77777777" w:rsidR="00FC1BCB" w:rsidRDefault="00FC1BCB" w:rsidP="00FC1BCB">
      <w:pPr>
        <w:numPr>
          <w:ilvl w:val="0"/>
          <w:numId w:val="10"/>
        </w:numPr>
        <w:suppressAutoHyphens w:val="0"/>
        <w:spacing w:before="100" w:beforeAutospacing="1" w:after="100" w:afterAutospacing="1"/>
      </w:pPr>
      <w:r>
        <w:rPr>
          <w:rStyle w:val="ae"/>
        </w:rPr>
        <w:t>A Simple Picture of Gravity Through Fields and Gradients</w:t>
      </w:r>
      <w:r>
        <w:br/>
      </w:r>
      <w:hyperlink r:id="rId11" w:tgtFrame="_new" w:history="1">
        <w:r>
          <w:rPr>
            <w:rStyle w:val="afb"/>
          </w:rPr>
          <w:t>https://zenodo.org/records/19484244</w:t>
        </w:r>
      </w:hyperlink>
      <w:r>
        <w:br/>
        <w:t xml:space="preserve">— interpretation of gravitational effects within the wave-based approach. </w:t>
      </w:r>
    </w:p>
    <w:p w14:paraId="34CD8453" w14:textId="77777777" w:rsidR="00FC1BCB" w:rsidRPr="00FC1BCB" w:rsidRDefault="00FC1BCB" w:rsidP="00761988">
      <w:pPr>
        <w:pStyle w:val="afa"/>
        <w:jc w:val="both"/>
        <w:rPr>
          <w:lang w:val="en-US"/>
        </w:rPr>
      </w:pPr>
      <w:r w:rsidRPr="00FC1BCB">
        <w:rPr>
          <w:lang w:val="en-US"/>
        </w:rPr>
        <w:t>The present work builds upon the results outlined in these publications and further develops them within a unified interpretative framework.</w:t>
      </w:r>
    </w:p>
    <w:p w14:paraId="378C58BD" w14:textId="77777777" w:rsidR="006474C2" w:rsidRPr="006474C2" w:rsidRDefault="006474C2" w:rsidP="006474C2">
      <w:pPr>
        <w:pStyle w:val="ds-markdown-paragraph"/>
        <w:jc w:val="both"/>
        <w:rPr>
          <w:lang w:val="en-US"/>
        </w:rPr>
      </w:pPr>
    </w:p>
    <w:p w14:paraId="7ACFA71D" w14:textId="3E73551D" w:rsidR="00B85A1F" w:rsidRPr="00B85A1F" w:rsidRDefault="00B85A1F" w:rsidP="00B85A1F">
      <w:pPr>
        <w:pStyle w:val="ds-markdown-paragraph"/>
        <w:jc w:val="both"/>
        <w:rPr>
          <w:lang w:val="en-US"/>
        </w:rPr>
      </w:pPr>
    </w:p>
    <w:p w14:paraId="13BAFE19" w14:textId="4A992BD3" w:rsidR="00FE5209" w:rsidRPr="00BC3A80" w:rsidRDefault="00FE5209" w:rsidP="00434828"/>
    <w:sectPr w:rsidR="00FE5209" w:rsidRPr="00BC3A80">
      <w:pgSz w:w="11906" w:h="16838"/>
      <w:pgMar w:top="1134" w:right="851" w:bottom="1134" w:left="1701"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mbria"/>
    <w:charset w:val="01"/>
    <w:family w:val="roman"/>
    <w:pitch w:val="variable"/>
  </w:font>
  <w:font w:name="Aptos Display">
    <w:altName w:val="Cambria"/>
    <w:charset w:val="01"/>
    <w:family w:val="roman"/>
    <w:pitch w:val="variable"/>
  </w:font>
  <w:font w:name="Consolas">
    <w:panose1 w:val="020B0609020204030204"/>
    <w:charset w:val="CC"/>
    <w:family w:val="modern"/>
    <w:pitch w:val="fixed"/>
    <w:sig w:usb0="E00006FF" w:usb1="0000FCFF" w:usb2="00000001" w:usb3="00000000" w:csb0="0000019F" w:csb1="00000000"/>
  </w:font>
  <w:font w:name="OpenSymbol">
    <w:altName w:val="Cambria"/>
    <w:charset w:val="01"/>
    <w:family w:val="roman"/>
    <w:pitch w:val="variable"/>
  </w:font>
  <w:font w:name="Liberation Mono">
    <w:altName w:val="Courier New"/>
    <w:charset w:val="01"/>
    <w:family w:val="roman"/>
    <w:pitch w:val="variable"/>
  </w:font>
  <w:font w:name="Lohit Devanagari">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13237"/>
    <w:multiLevelType w:val="multilevel"/>
    <w:tmpl w:val="45FC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BF3983"/>
    <w:multiLevelType w:val="multilevel"/>
    <w:tmpl w:val="2F58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1A2C33"/>
    <w:multiLevelType w:val="multilevel"/>
    <w:tmpl w:val="A09C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8D2056"/>
    <w:multiLevelType w:val="hybridMultilevel"/>
    <w:tmpl w:val="2206876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E2C2883"/>
    <w:multiLevelType w:val="multilevel"/>
    <w:tmpl w:val="B036B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9A34DD"/>
    <w:multiLevelType w:val="multilevel"/>
    <w:tmpl w:val="63447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A001B3"/>
    <w:multiLevelType w:val="multilevel"/>
    <w:tmpl w:val="BC244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940260"/>
    <w:multiLevelType w:val="multilevel"/>
    <w:tmpl w:val="97B2F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7C039D"/>
    <w:multiLevelType w:val="multilevel"/>
    <w:tmpl w:val="AA90F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FF7B39"/>
    <w:multiLevelType w:val="multilevel"/>
    <w:tmpl w:val="27962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AD4633F"/>
    <w:multiLevelType w:val="multilevel"/>
    <w:tmpl w:val="4D5C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7"/>
  </w:num>
  <w:num w:numId="4">
    <w:abstractNumId w:val="4"/>
  </w:num>
  <w:num w:numId="5">
    <w:abstractNumId w:val="1"/>
  </w:num>
  <w:num w:numId="6">
    <w:abstractNumId w:val="10"/>
  </w:num>
  <w:num w:numId="7">
    <w:abstractNumId w:val="8"/>
  </w:num>
  <w:num w:numId="8">
    <w:abstractNumId w:val="6"/>
  </w:num>
  <w:num w:numId="9">
    <w:abstractNumId w:val="3"/>
  </w:num>
  <w:num w:numId="10">
    <w:abstractNumId w:val="9"/>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defaultTabStop w:val="720"/>
  <w:hyphenationZone w:val="357"/>
  <w:doNotHyphenateCaps/>
  <w:characterSpacingControl w:val="doNotCompress"/>
  <w:compat>
    <w:compatSetting w:name="compatibilityMode" w:uri="http://schemas.microsoft.com/office/word" w:val="12"/>
    <w:compatSetting w:name="useWord2013TrackBottomHyphenation" w:uri="http://schemas.microsoft.com/office/word" w:val="1"/>
  </w:compat>
  <w:rsids>
    <w:rsidRoot w:val="00615DC1"/>
    <w:rsid w:val="000641B1"/>
    <w:rsid w:val="00074A46"/>
    <w:rsid w:val="000F660C"/>
    <w:rsid w:val="001052D8"/>
    <w:rsid w:val="00144D4A"/>
    <w:rsid w:val="00171C11"/>
    <w:rsid w:val="00195B17"/>
    <w:rsid w:val="001A1636"/>
    <w:rsid w:val="001D4729"/>
    <w:rsid w:val="001F5F16"/>
    <w:rsid w:val="00200727"/>
    <w:rsid w:val="00203A1B"/>
    <w:rsid w:val="00203B7F"/>
    <w:rsid w:val="002252C6"/>
    <w:rsid w:val="00284BDF"/>
    <w:rsid w:val="002A7780"/>
    <w:rsid w:val="002D178B"/>
    <w:rsid w:val="002D2FC3"/>
    <w:rsid w:val="002F222B"/>
    <w:rsid w:val="0030208C"/>
    <w:rsid w:val="003113F3"/>
    <w:rsid w:val="00326C8C"/>
    <w:rsid w:val="00331190"/>
    <w:rsid w:val="00362960"/>
    <w:rsid w:val="00364FD6"/>
    <w:rsid w:val="00370C42"/>
    <w:rsid w:val="00412CDD"/>
    <w:rsid w:val="004132EC"/>
    <w:rsid w:val="00434828"/>
    <w:rsid w:val="004766FA"/>
    <w:rsid w:val="004937F2"/>
    <w:rsid w:val="004F0095"/>
    <w:rsid w:val="004F5B47"/>
    <w:rsid w:val="00520A75"/>
    <w:rsid w:val="005413D3"/>
    <w:rsid w:val="005424CA"/>
    <w:rsid w:val="0054584F"/>
    <w:rsid w:val="00574D49"/>
    <w:rsid w:val="00586810"/>
    <w:rsid w:val="0059136D"/>
    <w:rsid w:val="005943A0"/>
    <w:rsid w:val="005A1FEF"/>
    <w:rsid w:val="005C32CA"/>
    <w:rsid w:val="005C5CA4"/>
    <w:rsid w:val="005D0F61"/>
    <w:rsid w:val="005D6F64"/>
    <w:rsid w:val="005E137E"/>
    <w:rsid w:val="0060183B"/>
    <w:rsid w:val="00615DC1"/>
    <w:rsid w:val="00616AB6"/>
    <w:rsid w:val="006474C2"/>
    <w:rsid w:val="00651803"/>
    <w:rsid w:val="00651902"/>
    <w:rsid w:val="00664D7B"/>
    <w:rsid w:val="00682BF6"/>
    <w:rsid w:val="00682D84"/>
    <w:rsid w:val="006A323B"/>
    <w:rsid w:val="006A633A"/>
    <w:rsid w:val="006A77E9"/>
    <w:rsid w:val="006B4022"/>
    <w:rsid w:val="006C0DBD"/>
    <w:rsid w:val="006C53D6"/>
    <w:rsid w:val="00701D30"/>
    <w:rsid w:val="00711856"/>
    <w:rsid w:val="00722952"/>
    <w:rsid w:val="007503DA"/>
    <w:rsid w:val="0075718B"/>
    <w:rsid w:val="00761988"/>
    <w:rsid w:val="00762175"/>
    <w:rsid w:val="007738C7"/>
    <w:rsid w:val="00794EE5"/>
    <w:rsid w:val="00797CE3"/>
    <w:rsid w:val="007B7029"/>
    <w:rsid w:val="007E6CA3"/>
    <w:rsid w:val="0080161F"/>
    <w:rsid w:val="0081183C"/>
    <w:rsid w:val="00835ACF"/>
    <w:rsid w:val="00860923"/>
    <w:rsid w:val="00874CC2"/>
    <w:rsid w:val="00897285"/>
    <w:rsid w:val="008B0DCA"/>
    <w:rsid w:val="008B6687"/>
    <w:rsid w:val="008D04D1"/>
    <w:rsid w:val="008E5C42"/>
    <w:rsid w:val="00916F56"/>
    <w:rsid w:val="00944872"/>
    <w:rsid w:val="00960C18"/>
    <w:rsid w:val="00972338"/>
    <w:rsid w:val="00984B32"/>
    <w:rsid w:val="009E4BAE"/>
    <w:rsid w:val="00A02F7F"/>
    <w:rsid w:val="00A23D09"/>
    <w:rsid w:val="00A4635A"/>
    <w:rsid w:val="00A50EBB"/>
    <w:rsid w:val="00A65323"/>
    <w:rsid w:val="00A926EB"/>
    <w:rsid w:val="00AA6361"/>
    <w:rsid w:val="00AB69AB"/>
    <w:rsid w:val="00AF42C0"/>
    <w:rsid w:val="00B64B76"/>
    <w:rsid w:val="00B85A1F"/>
    <w:rsid w:val="00BA1130"/>
    <w:rsid w:val="00BA3129"/>
    <w:rsid w:val="00BC3A80"/>
    <w:rsid w:val="00BC4132"/>
    <w:rsid w:val="00BE010C"/>
    <w:rsid w:val="00BE58CD"/>
    <w:rsid w:val="00C35975"/>
    <w:rsid w:val="00C4244E"/>
    <w:rsid w:val="00C46017"/>
    <w:rsid w:val="00C5705A"/>
    <w:rsid w:val="00C81CFC"/>
    <w:rsid w:val="00C91EB3"/>
    <w:rsid w:val="00C93136"/>
    <w:rsid w:val="00CB2874"/>
    <w:rsid w:val="00CD3DA9"/>
    <w:rsid w:val="00D03ADB"/>
    <w:rsid w:val="00D124E6"/>
    <w:rsid w:val="00D20A0D"/>
    <w:rsid w:val="00D27B2A"/>
    <w:rsid w:val="00D32F8C"/>
    <w:rsid w:val="00D4195C"/>
    <w:rsid w:val="00D460FA"/>
    <w:rsid w:val="00D50C01"/>
    <w:rsid w:val="00D63805"/>
    <w:rsid w:val="00D665A5"/>
    <w:rsid w:val="00D86D81"/>
    <w:rsid w:val="00D920DE"/>
    <w:rsid w:val="00D946BF"/>
    <w:rsid w:val="00DA031E"/>
    <w:rsid w:val="00DA7CA3"/>
    <w:rsid w:val="00DB4D66"/>
    <w:rsid w:val="00DB5688"/>
    <w:rsid w:val="00DC32C2"/>
    <w:rsid w:val="00DD2B62"/>
    <w:rsid w:val="00DD58FF"/>
    <w:rsid w:val="00DD6C86"/>
    <w:rsid w:val="00DF09B4"/>
    <w:rsid w:val="00E02445"/>
    <w:rsid w:val="00E039B5"/>
    <w:rsid w:val="00E11DF1"/>
    <w:rsid w:val="00E25739"/>
    <w:rsid w:val="00E31C7F"/>
    <w:rsid w:val="00E55C3C"/>
    <w:rsid w:val="00E72F28"/>
    <w:rsid w:val="00E73FC3"/>
    <w:rsid w:val="00EA2529"/>
    <w:rsid w:val="00EA4D65"/>
    <w:rsid w:val="00EB73DE"/>
    <w:rsid w:val="00EC0BAE"/>
    <w:rsid w:val="00EC5064"/>
    <w:rsid w:val="00ED0FCE"/>
    <w:rsid w:val="00ED38A3"/>
    <w:rsid w:val="00EE5232"/>
    <w:rsid w:val="00EF469A"/>
    <w:rsid w:val="00F0116F"/>
    <w:rsid w:val="00F641D8"/>
    <w:rsid w:val="00F82CDF"/>
    <w:rsid w:val="00FB52C9"/>
    <w:rsid w:val="00FC1BCB"/>
    <w:rsid w:val="00FE0361"/>
    <w:rsid w:val="00FE520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4668B"/>
  <w15:docId w15:val="{DD62E62E-048D-4CF9-A325-4D07C35F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uppressAutoHyphens/>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style>
  <w:style w:type="paragraph" w:styleId="1">
    <w:name w:val="heading 1"/>
    <w:basedOn w:val="a"/>
    <w:next w:val="a0"/>
    <w:link w:val="10"/>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9"/>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9"/>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Заголовок Знак"/>
    <w:basedOn w:val="a1"/>
    <w:link w:val="a5"/>
    <w:uiPriority w:val="10"/>
    <w:qFormat/>
    <w:rsid w:val="00A10FD9"/>
    <w:rPr>
      <w:rFonts w:asciiTheme="majorHAnsi" w:eastAsiaTheme="majorEastAsia" w:hAnsiTheme="majorHAnsi" w:cstheme="majorBidi"/>
      <w:spacing w:val="-10"/>
      <w:kern w:val="2"/>
      <w:sz w:val="56"/>
      <w:szCs w:val="56"/>
    </w:rPr>
  </w:style>
  <w:style w:type="character" w:customStyle="1" w:styleId="a6">
    <w:name w:val="Подзаголовок Знак"/>
    <w:basedOn w:val="a1"/>
    <w:link w:val="a7"/>
    <w:uiPriority w:val="11"/>
    <w:qFormat/>
    <w:rsid w:val="00A10FD9"/>
    <w:rPr>
      <w:rFonts w:eastAsiaTheme="majorEastAsia" w:cstheme="majorBidi"/>
      <w:color w:val="595959" w:themeColor="text1" w:themeTint="A6"/>
      <w:spacing w:val="15"/>
      <w:sz w:val="28"/>
      <w:szCs w:val="28"/>
    </w:rPr>
  </w:style>
  <w:style w:type="character" w:customStyle="1" w:styleId="10">
    <w:name w:val="Заголовок 1 Знак"/>
    <w:basedOn w:val="a1"/>
    <w:link w:val="1"/>
    <w:uiPriority w:val="9"/>
    <w:qFormat/>
    <w:rsid w:val="00A10FD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uiPriority w:val="9"/>
    <w:qFormat/>
    <w:rsid w:val="00A10FD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qFormat/>
    <w:rsid w:val="00A10FD9"/>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qFormat/>
    <w:rsid w:val="00A10FD9"/>
    <w:rPr>
      <w:rFonts w:eastAsiaTheme="majorEastAsia" w:cstheme="majorBidi"/>
      <w:i/>
      <w:iCs/>
      <w:color w:val="0F4761" w:themeColor="accent1" w:themeShade="BF"/>
    </w:rPr>
  </w:style>
  <w:style w:type="character" w:customStyle="1" w:styleId="50">
    <w:name w:val="Заголовок 5 Знак"/>
    <w:basedOn w:val="a1"/>
    <w:link w:val="5"/>
    <w:uiPriority w:val="9"/>
    <w:semiHidden/>
    <w:qFormat/>
    <w:rsid w:val="00A10FD9"/>
    <w:rPr>
      <w:rFonts w:eastAsiaTheme="majorEastAsia" w:cstheme="majorBidi"/>
      <w:color w:val="0F4761" w:themeColor="accent1" w:themeShade="BF"/>
    </w:rPr>
  </w:style>
  <w:style w:type="character" w:customStyle="1" w:styleId="60">
    <w:name w:val="Заголовок 6 Знак"/>
    <w:basedOn w:val="a1"/>
    <w:link w:val="6"/>
    <w:uiPriority w:val="9"/>
    <w:semiHidden/>
    <w:qFormat/>
    <w:rsid w:val="00A10FD9"/>
    <w:rPr>
      <w:rFonts w:eastAsiaTheme="majorEastAsia" w:cstheme="majorBidi"/>
      <w:i/>
      <w:iCs/>
      <w:color w:val="595959" w:themeColor="text1" w:themeTint="A6"/>
    </w:rPr>
  </w:style>
  <w:style w:type="character" w:customStyle="1" w:styleId="70">
    <w:name w:val="Заголовок 7 Знак"/>
    <w:basedOn w:val="a1"/>
    <w:link w:val="7"/>
    <w:uiPriority w:val="9"/>
    <w:semiHidden/>
    <w:qFormat/>
    <w:rsid w:val="00A10FD9"/>
    <w:rPr>
      <w:rFonts w:eastAsiaTheme="majorEastAsia" w:cstheme="majorBidi"/>
      <w:color w:val="595959" w:themeColor="text1" w:themeTint="A6"/>
    </w:rPr>
  </w:style>
  <w:style w:type="character" w:customStyle="1" w:styleId="80">
    <w:name w:val="Заголовок 8 Знак"/>
    <w:basedOn w:val="a1"/>
    <w:link w:val="8"/>
    <w:uiPriority w:val="9"/>
    <w:semiHidden/>
    <w:qFormat/>
    <w:rsid w:val="00A10FD9"/>
    <w:rPr>
      <w:rFonts w:eastAsiaTheme="majorEastAsia" w:cstheme="majorBidi"/>
      <w:i/>
      <w:iCs/>
      <w:color w:val="272727" w:themeColor="text1" w:themeTint="D8"/>
    </w:rPr>
  </w:style>
  <w:style w:type="character" w:customStyle="1" w:styleId="90">
    <w:name w:val="Заголовок 9 Знак"/>
    <w:basedOn w:val="a1"/>
    <w:link w:val="9"/>
    <w:uiPriority w:val="9"/>
    <w:semiHidden/>
    <w:qFormat/>
    <w:rsid w:val="00A10FD9"/>
    <w:rPr>
      <w:rFonts w:eastAsiaTheme="majorEastAsia" w:cstheme="majorBidi"/>
      <w:color w:val="272727" w:themeColor="text1" w:themeTint="D8"/>
    </w:rPr>
  </w:style>
  <w:style w:type="character" w:customStyle="1" w:styleId="a8">
    <w:name w:val="Название объекта Знак"/>
    <w:basedOn w:val="a1"/>
    <w:link w:val="a9"/>
    <w:qFormat/>
  </w:style>
  <w:style w:type="character" w:customStyle="1" w:styleId="VerbatimChar">
    <w:name w:val="Verbatim Char"/>
    <w:basedOn w:val="a8"/>
    <w:link w:val="SourceCode"/>
    <w:qFormat/>
    <w:rPr>
      <w:rFonts w:ascii="Consolas" w:hAnsi="Consolas"/>
      <w:sz w:val="22"/>
    </w:rPr>
  </w:style>
  <w:style w:type="character" w:customStyle="1" w:styleId="SectionNumber">
    <w:name w:val="Section Number"/>
    <w:basedOn w:val="a8"/>
    <w:qFormat/>
  </w:style>
  <w:style w:type="character" w:customStyle="1" w:styleId="aa">
    <w:name w:val="Символ сноски"/>
    <w:basedOn w:val="a8"/>
    <w:qFormat/>
    <w:rPr>
      <w:vertAlign w:val="superscript"/>
    </w:rPr>
  </w:style>
  <w:style w:type="character" w:customStyle="1" w:styleId="ab">
    <w:name w:val="Привязка сноски"/>
    <w:rPr>
      <w:vertAlign w:val="superscript"/>
    </w:rPr>
  </w:style>
  <w:style w:type="character" w:customStyle="1" w:styleId="-">
    <w:name w:val="Интернет-ссылка"/>
    <w:basedOn w:val="a8"/>
    <w:rPr>
      <w:color w:val="156082" w:themeColor="accent1"/>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qFormat/>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qFormat/>
    <w:rPr>
      <w:rFonts w:ascii="Consolas" w:hAnsi="Consolas"/>
      <w:color w:val="880000"/>
      <w:sz w:val="22"/>
    </w:rPr>
  </w:style>
  <w:style w:type="character" w:customStyle="1" w:styleId="CharTok">
    <w:name w:val="CharTok"/>
    <w:basedOn w:val="VerbatimChar"/>
    <w:qFormat/>
    <w:rPr>
      <w:rFonts w:ascii="Consolas" w:hAnsi="Consolas"/>
      <w:color w:val="4070A0"/>
      <w:sz w:val="22"/>
    </w:rPr>
  </w:style>
  <w:style w:type="character" w:customStyle="1" w:styleId="SpecialCharTok">
    <w:name w:val="SpecialCharTok"/>
    <w:basedOn w:val="VerbatimChar"/>
    <w:qFormat/>
    <w:rPr>
      <w:rFonts w:ascii="Consolas" w:hAnsi="Consolas"/>
      <w:color w:val="4070A0"/>
      <w:sz w:val="22"/>
    </w:rPr>
  </w:style>
  <w:style w:type="character" w:customStyle="1" w:styleId="StringTok">
    <w:name w:val="StringTok"/>
    <w:basedOn w:val="VerbatimChar"/>
    <w:qFormat/>
    <w:rPr>
      <w:rFonts w:ascii="Consolas" w:hAnsi="Consolas"/>
      <w:color w:val="4070A0"/>
      <w:sz w:val="22"/>
    </w:rPr>
  </w:style>
  <w:style w:type="character" w:customStyle="1" w:styleId="VerbatimStringTok">
    <w:name w:val="VerbatimStringTok"/>
    <w:basedOn w:val="VerbatimChar"/>
    <w:qFormat/>
    <w:rPr>
      <w:rFonts w:ascii="Consolas" w:hAnsi="Consolas"/>
      <w:color w:val="4070A0"/>
      <w:sz w:val="22"/>
    </w:rPr>
  </w:style>
  <w:style w:type="character" w:customStyle="1" w:styleId="SpecialStringTok">
    <w:name w:val="SpecialStringTok"/>
    <w:basedOn w:val="VerbatimChar"/>
    <w:qFormat/>
    <w:rPr>
      <w:rFonts w:ascii="Consolas" w:hAnsi="Consolas"/>
      <w:color w:val="BB6688"/>
      <w:sz w:val="22"/>
    </w:rPr>
  </w:style>
  <w:style w:type="character" w:customStyle="1" w:styleId="ImportTok">
    <w:name w:val="ImportTok"/>
    <w:basedOn w:val="VerbatimChar"/>
    <w:qFormat/>
    <w:rPr>
      <w:rFonts w:ascii="Consolas" w:hAnsi="Consolas"/>
      <w:b/>
      <w:color w:val="008000"/>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qFormat/>
    <w:rPr>
      <w:rFonts w:ascii="Consolas" w:hAnsi="Consolas"/>
      <w:b/>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FunctionTok">
    <w:name w:val="FunctionTok"/>
    <w:basedOn w:val="VerbatimChar"/>
    <w:qFormat/>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qFormat/>
    <w:rPr>
      <w:rFonts w:ascii="Consolas" w:hAnsi="Consolas"/>
      <w:color w:val="008000"/>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qFormat/>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 w:type="character" w:customStyle="1" w:styleId="ac">
    <w:name w:val="Выделение жирным"/>
    <w:qFormat/>
    <w:rPr>
      <w:b/>
      <w:bCs/>
    </w:rPr>
  </w:style>
  <w:style w:type="character" w:customStyle="1" w:styleId="ad">
    <w:name w:val="Символ нумерации"/>
    <w:qFormat/>
  </w:style>
  <w:style w:type="character" w:styleId="ae">
    <w:name w:val="Emphasis"/>
    <w:uiPriority w:val="20"/>
    <w:qFormat/>
    <w:rPr>
      <w:i/>
      <w:iCs/>
    </w:rPr>
  </w:style>
  <w:style w:type="character" w:customStyle="1" w:styleId="af">
    <w:name w:val="Маркеры"/>
    <w:qFormat/>
    <w:rPr>
      <w:rFonts w:ascii="OpenSymbol" w:eastAsia="OpenSymbol" w:hAnsi="OpenSymbol" w:cs="OpenSymbol"/>
    </w:rPr>
  </w:style>
  <w:style w:type="character" w:customStyle="1" w:styleId="af0">
    <w:name w:val="Исходный текст"/>
    <w:qFormat/>
    <w:rPr>
      <w:rFonts w:ascii="Liberation Mono" w:eastAsia="Liberation Mono" w:hAnsi="Liberation Mono" w:cs="Liberation Mono"/>
    </w:rPr>
  </w:style>
  <w:style w:type="character" w:styleId="af1">
    <w:name w:val="Strong"/>
    <w:basedOn w:val="a1"/>
    <w:uiPriority w:val="22"/>
    <w:qFormat/>
    <w:rsid w:val="008452E8"/>
    <w:rPr>
      <w:b/>
      <w:bCs/>
    </w:rPr>
  </w:style>
  <w:style w:type="paragraph" w:styleId="a5">
    <w:name w:val="Title"/>
    <w:basedOn w:val="a"/>
    <w:next w:val="a0"/>
    <w:link w:val="a4"/>
    <w:uiPriority w:val="10"/>
    <w:qFormat/>
    <w:rsid w:val="00A10FD9"/>
    <w:pPr>
      <w:spacing w:after="80"/>
      <w:contextualSpacing/>
      <w:jc w:val="center"/>
    </w:pPr>
    <w:rPr>
      <w:rFonts w:asciiTheme="majorHAnsi" w:eastAsiaTheme="majorEastAsia" w:hAnsiTheme="majorHAnsi" w:cstheme="majorBidi"/>
      <w:spacing w:val="-10"/>
      <w:kern w:val="2"/>
      <w:sz w:val="56"/>
      <w:szCs w:val="56"/>
    </w:rPr>
  </w:style>
  <w:style w:type="paragraph" w:styleId="a0">
    <w:name w:val="Body Text"/>
    <w:basedOn w:val="a"/>
    <w:qFormat/>
    <w:pPr>
      <w:spacing w:before="180" w:after="180"/>
    </w:pPr>
  </w:style>
  <w:style w:type="paragraph" w:styleId="af2">
    <w:name w:val="List"/>
    <w:basedOn w:val="a0"/>
    <w:rPr>
      <w:rFonts w:cs="Lohit Devanagari"/>
    </w:rPr>
  </w:style>
  <w:style w:type="paragraph" w:styleId="a9">
    <w:name w:val="caption"/>
    <w:basedOn w:val="a"/>
    <w:link w:val="a8"/>
    <w:qFormat/>
    <w:pPr>
      <w:spacing w:after="120"/>
    </w:pPr>
    <w:rPr>
      <w:i/>
    </w:rPr>
  </w:style>
  <w:style w:type="paragraph" w:styleId="af3">
    <w:name w:val="index heading"/>
    <w:basedOn w:val="a5"/>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7">
    <w:name w:val="Subtitle"/>
    <w:basedOn w:val="a5"/>
    <w:next w:val="a0"/>
    <w:link w:val="a6"/>
    <w:uiPriority w:val="11"/>
    <w:qFormat/>
    <w:rsid w:val="00A10FD9"/>
    <w:rPr>
      <w:spacing w:val="15"/>
      <w:sz w:val="28"/>
      <w:szCs w:val="28"/>
    </w:rPr>
  </w:style>
  <w:style w:type="paragraph" w:customStyle="1" w:styleId="Author">
    <w:name w:val="Author"/>
    <w:next w:val="a0"/>
    <w:qFormat/>
    <w:pPr>
      <w:keepNext/>
      <w:keepLines/>
      <w:spacing w:after="200"/>
      <w:jc w:val="center"/>
    </w:pPr>
  </w:style>
  <w:style w:type="paragraph" w:styleId="af4">
    <w:name w:val="Date"/>
    <w:next w:val="a0"/>
    <w:qFormat/>
    <w:pPr>
      <w:keepNext/>
      <w:keepLines/>
      <w:spacing w:after="200"/>
      <w:jc w:val="center"/>
    </w:p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styleId="af5">
    <w:name w:val="Bibliography"/>
    <w:basedOn w:val="a"/>
    <w:qFormat/>
  </w:style>
  <w:style w:type="paragraph" w:styleId="af6">
    <w:name w:val="Block Text"/>
    <w:basedOn w:val="a0"/>
    <w:next w:val="a0"/>
    <w:uiPriority w:val="9"/>
    <w:unhideWhenUsed/>
    <w:qFormat/>
    <w:pPr>
      <w:spacing w:before="100" w:after="100"/>
      <w:ind w:left="480" w:right="480"/>
    </w:pPr>
  </w:style>
  <w:style w:type="paragraph" w:styleId="af7">
    <w:name w:val="footnote text"/>
    <w:basedOn w:val="a"/>
    <w:uiPriority w:val="9"/>
    <w:unhideWhenUsed/>
    <w:qFormat/>
  </w:style>
  <w:style w:type="paragraph" w:customStyle="1" w:styleId="FootnoteBlockText">
    <w:name w:val="Footnote Block Text"/>
    <w:basedOn w:val="af7"/>
    <w:next w:val="af7"/>
    <w:uiPriority w:val="9"/>
    <w:unhideWhenUsed/>
    <w:qFormat/>
    <w:pPr>
      <w:spacing w:before="100" w:after="100"/>
      <w:ind w:left="480" w:right="480"/>
    </w:p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qFormat/>
  </w:style>
  <w:style w:type="paragraph" w:customStyle="1" w:styleId="TableCaption">
    <w:name w:val="Table Caption"/>
    <w:basedOn w:val="a9"/>
    <w:qFormat/>
    <w:pPr>
      <w:keepNext/>
    </w:pPr>
  </w:style>
  <w:style w:type="paragraph" w:customStyle="1" w:styleId="ImageCaption">
    <w:name w:val="Image Caption"/>
    <w:basedOn w:val="a9"/>
    <w:qFormat/>
  </w:style>
  <w:style w:type="paragraph" w:customStyle="1" w:styleId="af8">
    <w:name w:val="Фигура"/>
    <w:basedOn w:val="a"/>
    <w:qFormat/>
  </w:style>
  <w:style w:type="paragraph" w:customStyle="1" w:styleId="CaptionedFigure">
    <w:name w:val="Captioned Figure"/>
    <w:basedOn w:val="af8"/>
    <w:qFormat/>
    <w:pPr>
      <w:keepNext/>
    </w:pPr>
  </w:style>
  <w:style w:type="paragraph" w:styleId="af9">
    <w:name w:val="TOC Heading"/>
    <w:basedOn w:val="1"/>
    <w:next w:val="a0"/>
    <w:uiPriority w:val="39"/>
    <w:unhideWhenUsed/>
    <w:qFormat/>
    <w:pPr>
      <w:spacing w:before="240" w:line="259" w:lineRule="auto"/>
      <w:outlineLvl w:val="9"/>
    </w:pPr>
  </w:style>
  <w:style w:type="paragraph" w:customStyle="1" w:styleId="SourceCode">
    <w:name w:val="Source Code"/>
    <w:basedOn w:val="a"/>
    <w:link w:val="VerbatimChar"/>
    <w:qFormat/>
  </w:style>
  <w:style w:type="paragraph" w:styleId="afa">
    <w:name w:val="Normal (Web)"/>
    <w:basedOn w:val="a"/>
    <w:uiPriority w:val="99"/>
    <w:unhideWhenUsed/>
    <w:qFormat/>
    <w:rsid w:val="0080076B"/>
    <w:pPr>
      <w:suppressAutoHyphens w:val="0"/>
      <w:spacing w:beforeAutospacing="1" w:afterAutospacing="1"/>
    </w:pPr>
    <w:rPr>
      <w:rFonts w:ascii="Times New Roman" w:eastAsia="Times New Roman" w:hAnsi="Times New Roman" w:cs="Times New Roman"/>
      <w:lang w:val="ru-RU" w:eastAsia="ru-RU"/>
    </w:r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afb">
    <w:name w:val="Hyperlink"/>
    <w:basedOn w:val="a1"/>
    <w:unhideWhenUsed/>
    <w:rsid w:val="00144D4A"/>
    <w:rPr>
      <w:color w:val="467886" w:themeColor="hyperlink"/>
      <w:u w:val="single"/>
    </w:rPr>
  </w:style>
  <w:style w:type="character" w:styleId="afc">
    <w:name w:val="Unresolved Mention"/>
    <w:basedOn w:val="a1"/>
    <w:uiPriority w:val="99"/>
    <w:semiHidden/>
    <w:unhideWhenUsed/>
    <w:rsid w:val="00144D4A"/>
    <w:rPr>
      <w:color w:val="605E5C"/>
      <w:shd w:val="clear" w:color="auto" w:fill="E1DFDD"/>
    </w:rPr>
  </w:style>
  <w:style w:type="paragraph" w:customStyle="1" w:styleId="ds-markdown-paragraph">
    <w:name w:val="ds-markdown-paragraph"/>
    <w:basedOn w:val="a"/>
    <w:rsid w:val="00434828"/>
    <w:pPr>
      <w:suppressAutoHyphens w:val="0"/>
      <w:spacing w:before="100" w:beforeAutospacing="1" w:after="100" w:afterAutospacing="1"/>
    </w:pPr>
    <w:rPr>
      <w:rFonts w:ascii="Times New Roman" w:eastAsia="Times New Roman" w:hAnsi="Times New Roman" w:cs="Times New Roman"/>
      <w:lang w:val="ru-RU" w:eastAsia="ru-RU"/>
    </w:rPr>
  </w:style>
  <w:style w:type="character" w:customStyle="1" w:styleId="mord">
    <w:name w:val="mord"/>
    <w:basedOn w:val="a1"/>
    <w:rsid w:val="0059136D"/>
  </w:style>
  <w:style w:type="character" w:customStyle="1" w:styleId="mrel">
    <w:name w:val="mrel"/>
    <w:basedOn w:val="a1"/>
    <w:rsid w:val="0059136D"/>
  </w:style>
  <w:style w:type="character" w:customStyle="1" w:styleId="vlist-s">
    <w:name w:val="vlist-s"/>
    <w:basedOn w:val="a1"/>
    <w:rsid w:val="001A1636"/>
  </w:style>
  <w:style w:type="character" w:customStyle="1" w:styleId="mopen">
    <w:name w:val="mopen"/>
    <w:basedOn w:val="a1"/>
    <w:rsid w:val="008E5C42"/>
  </w:style>
  <w:style w:type="character" w:customStyle="1" w:styleId="mclose">
    <w:name w:val="mclose"/>
    <w:basedOn w:val="a1"/>
    <w:rsid w:val="008E5C42"/>
  </w:style>
  <w:style w:type="character" w:customStyle="1" w:styleId="katex-mathml">
    <w:name w:val="katex-mathml"/>
    <w:basedOn w:val="a1"/>
    <w:rsid w:val="008E5C42"/>
  </w:style>
  <w:style w:type="character" w:customStyle="1" w:styleId="mpunct">
    <w:name w:val="mpunct"/>
    <w:basedOn w:val="a1"/>
    <w:rsid w:val="008E5C42"/>
  </w:style>
  <w:style w:type="character" w:customStyle="1" w:styleId="mop">
    <w:name w:val="mop"/>
    <w:basedOn w:val="a1"/>
    <w:rsid w:val="008E5C42"/>
  </w:style>
  <w:style w:type="character" w:customStyle="1" w:styleId="qwen-markdown-text">
    <w:name w:val="qwen-markdown-text"/>
    <w:basedOn w:val="a1"/>
    <w:rsid w:val="00203A1B"/>
  </w:style>
  <w:style w:type="paragraph" w:styleId="afd">
    <w:name w:val="List Paragraph"/>
    <w:basedOn w:val="a"/>
    <w:rsid w:val="00203A1B"/>
    <w:pPr>
      <w:ind w:left="720"/>
      <w:contextualSpacing/>
    </w:pPr>
  </w:style>
  <w:style w:type="character" w:customStyle="1" w:styleId="mbin">
    <w:name w:val="mbin"/>
    <w:basedOn w:val="a1"/>
    <w:rsid w:val="00682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2760">
      <w:bodyDiv w:val="1"/>
      <w:marLeft w:val="0"/>
      <w:marRight w:val="0"/>
      <w:marTop w:val="0"/>
      <w:marBottom w:val="0"/>
      <w:divBdr>
        <w:top w:val="none" w:sz="0" w:space="0" w:color="auto"/>
        <w:left w:val="none" w:sz="0" w:space="0" w:color="auto"/>
        <w:bottom w:val="none" w:sz="0" w:space="0" w:color="auto"/>
        <w:right w:val="none" w:sz="0" w:space="0" w:color="auto"/>
      </w:divBdr>
    </w:div>
    <w:div w:id="31198664">
      <w:bodyDiv w:val="1"/>
      <w:marLeft w:val="0"/>
      <w:marRight w:val="0"/>
      <w:marTop w:val="0"/>
      <w:marBottom w:val="0"/>
      <w:divBdr>
        <w:top w:val="none" w:sz="0" w:space="0" w:color="auto"/>
        <w:left w:val="none" w:sz="0" w:space="0" w:color="auto"/>
        <w:bottom w:val="none" w:sz="0" w:space="0" w:color="auto"/>
        <w:right w:val="none" w:sz="0" w:space="0" w:color="auto"/>
      </w:divBdr>
    </w:div>
    <w:div w:id="34476056">
      <w:bodyDiv w:val="1"/>
      <w:marLeft w:val="0"/>
      <w:marRight w:val="0"/>
      <w:marTop w:val="0"/>
      <w:marBottom w:val="0"/>
      <w:divBdr>
        <w:top w:val="none" w:sz="0" w:space="0" w:color="auto"/>
        <w:left w:val="none" w:sz="0" w:space="0" w:color="auto"/>
        <w:bottom w:val="none" w:sz="0" w:space="0" w:color="auto"/>
        <w:right w:val="none" w:sz="0" w:space="0" w:color="auto"/>
      </w:divBdr>
    </w:div>
    <w:div w:id="84614721">
      <w:bodyDiv w:val="1"/>
      <w:marLeft w:val="0"/>
      <w:marRight w:val="0"/>
      <w:marTop w:val="0"/>
      <w:marBottom w:val="0"/>
      <w:divBdr>
        <w:top w:val="none" w:sz="0" w:space="0" w:color="auto"/>
        <w:left w:val="none" w:sz="0" w:space="0" w:color="auto"/>
        <w:bottom w:val="none" w:sz="0" w:space="0" w:color="auto"/>
        <w:right w:val="none" w:sz="0" w:space="0" w:color="auto"/>
      </w:divBdr>
    </w:div>
    <w:div w:id="90592153">
      <w:bodyDiv w:val="1"/>
      <w:marLeft w:val="0"/>
      <w:marRight w:val="0"/>
      <w:marTop w:val="0"/>
      <w:marBottom w:val="0"/>
      <w:divBdr>
        <w:top w:val="none" w:sz="0" w:space="0" w:color="auto"/>
        <w:left w:val="none" w:sz="0" w:space="0" w:color="auto"/>
        <w:bottom w:val="none" w:sz="0" w:space="0" w:color="auto"/>
        <w:right w:val="none" w:sz="0" w:space="0" w:color="auto"/>
      </w:divBdr>
    </w:div>
    <w:div w:id="127553426">
      <w:bodyDiv w:val="1"/>
      <w:marLeft w:val="0"/>
      <w:marRight w:val="0"/>
      <w:marTop w:val="0"/>
      <w:marBottom w:val="0"/>
      <w:divBdr>
        <w:top w:val="none" w:sz="0" w:space="0" w:color="auto"/>
        <w:left w:val="none" w:sz="0" w:space="0" w:color="auto"/>
        <w:bottom w:val="none" w:sz="0" w:space="0" w:color="auto"/>
        <w:right w:val="none" w:sz="0" w:space="0" w:color="auto"/>
      </w:divBdr>
    </w:div>
    <w:div w:id="130946494">
      <w:bodyDiv w:val="1"/>
      <w:marLeft w:val="0"/>
      <w:marRight w:val="0"/>
      <w:marTop w:val="0"/>
      <w:marBottom w:val="0"/>
      <w:divBdr>
        <w:top w:val="none" w:sz="0" w:space="0" w:color="auto"/>
        <w:left w:val="none" w:sz="0" w:space="0" w:color="auto"/>
        <w:bottom w:val="none" w:sz="0" w:space="0" w:color="auto"/>
        <w:right w:val="none" w:sz="0" w:space="0" w:color="auto"/>
      </w:divBdr>
    </w:div>
    <w:div w:id="142046633">
      <w:bodyDiv w:val="1"/>
      <w:marLeft w:val="0"/>
      <w:marRight w:val="0"/>
      <w:marTop w:val="0"/>
      <w:marBottom w:val="0"/>
      <w:divBdr>
        <w:top w:val="none" w:sz="0" w:space="0" w:color="auto"/>
        <w:left w:val="none" w:sz="0" w:space="0" w:color="auto"/>
        <w:bottom w:val="none" w:sz="0" w:space="0" w:color="auto"/>
        <w:right w:val="none" w:sz="0" w:space="0" w:color="auto"/>
      </w:divBdr>
    </w:div>
    <w:div w:id="146634942">
      <w:bodyDiv w:val="1"/>
      <w:marLeft w:val="0"/>
      <w:marRight w:val="0"/>
      <w:marTop w:val="0"/>
      <w:marBottom w:val="0"/>
      <w:divBdr>
        <w:top w:val="none" w:sz="0" w:space="0" w:color="auto"/>
        <w:left w:val="none" w:sz="0" w:space="0" w:color="auto"/>
        <w:bottom w:val="none" w:sz="0" w:space="0" w:color="auto"/>
        <w:right w:val="none" w:sz="0" w:space="0" w:color="auto"/>
      </w:divBdr>
    </w:div>
    <w:div w:id="172037062">
      <w:bodyDiv w:val="1"/>
      <w:marLeft w:val="0"/>
      <w:marRight w:val="0"/>
      <w:marTop w:val="0"/>
      <w:marBottom w:val="0"/>
      <w:divBdr>
        <w:top w:val="none" w:sz="0" w:space="0" w:color="auto"/>
        <w:left w:val="none" w:sz="0" w:space="0" w:color="auto"/>
        <w:bottom w:val="none" w:sz="0" w:space="0" w:color="auto"/>
        <w:right w:val="none" w:sz="0" w:space="0" w:color="auto"/>
      </w:divBdr>
    </w:div>
    <w:div w:id="208422298">
      <w:bodyDiv w:val="1"/>
      <w:marLeft w:val="0"/>
      <w:marRight w:val="0"/>
      <w:marTop w:val="0"/>
      <w:marBottom w:val="0"/>
      <w:divBdr>
        <w:top w:val="none" w:sz="0" w:space="0" w:color="auto"/>
        <w:left w:val="none" w:sz="0" w:space="0" w:color="auto"/>
        <w:bottom w:val="none" w:sz="0" w:space="0" w:color="auto"/>
        <w:right w:val="none" w:sz="0" w:space="0" w:color="auto"/>
      </w:divBdr>
    </w:div>
    <w:div w:id="221141590">
      <w:bodyDiv w:val="1"/>
      <w:marLeft w:val="0"/>
      <w:marRight w:val="0"/>
      <w:marTop w:val="0"/>
      <w:marBottom w:val="0"/>
      <w:divBdr>
        <w:top w:val="none" w:sz="0" w:space="0" w:color="auto"/>
        <w:left w:val="none" w:sz="0" w:space="0" w:color="auto"/>
        <w:bottom w:val="none" w:sz="0" w:space="0" w:color="auto"/>
        <w:right w:val="none" w:sz="0" w:space="0" w:color="auto"/>
      </w:divBdr>
    </w:div>
    <w:div w:id="240529349">
      <w:bodyDiv w:val="1"/>
      <w:marLeft w:val="0"/>
      <w:marRight w:val="0"/>
      <w:marTop w:val="0"/>
      <w:marBottom w:val="0"/>
      <w:divBdr>
        <w:top w:val="none" w:sz="0" w:space="0" w:color="auto"/>
        <w:left w:val="none" w:sz="0" w:space="0" w:color="auto"/>
        <w:bottom w:val="none" w:sz="0" w:space="0" w:color="auto"/>
        <w:right w:val="none" w:sz="0" w:space="0" w:color="auto"/>
      </w:divBdr>
    </w:div>
    <w:div w:id="254241526">
      <w:bodyDiv w:val="1"/>
      <w:marLeft w:val="0"/>
      <w:marRight w:val="0"/>
      <w:marTop w:val="0"/>
      <w:marBottom w:val="0"/>
      <w:divBdr>
        <w:top w:val="none" w:sz="0" w:space="0" w:color="auto"/>
        <w:left w:val="none" w:sz="0" w:space="0" w:color="auto"/>
        <w:bottom w:val="none" w:sz="0" w:space="0" w:color="auto"/>
        <w:right w:val="none" w:sz="0" w:space="0" w:color="auto"/>
      </w:divBdr>
    </w:div>
    <w:div w:id="282200146">
      <w:bodyDiv w:val="1"/>
      <w:marLeft w:val="0"/>
      <w:marRight w:val="0"/>
      <w:marTop w:val="0"/>
      <w:marBottom w:val="0"/>
      <w:divBdr>
        <w:top w:val="none" w:sz="0" w:space="0" w:color="auto"/>
        <w:left w:val="none" w:sz="0" w:space="0" w:color="auto"/>
        <w:bottom w:val="none" w:sz="0" w:space="0" w:color="auto"/>
        <w:right w:val="none" w:sz="0" w:space="0" w:color="auto"/>
      </w:divBdr>
    </w:div>
    <w:div w:id="324090928">
      <w:bodyDiv w:val="1"/>
      <w:marLeft w:val="0"/>
      <w:marRight w:val="0"/>
      <w:marTop w:val="0"/>
      <w:marBottom w:val="0"/>
      <w:divBdr>
        <w:top w:val="none" w:sz="0" w:space="0" w:color="auto"/>
        <w:left w:val="none" w:sz="0" w:space="0" w:color="auto"/>
        <w:bottom w:val="none" w:sz="0" w:space="0" w:color="auto"/>
        <w:right w:val="none" w:sz="0" w:space="0" w:color="auto"/>
      </w:divBdr>
    </w:div>
    <w:div w:id="356396389">
      <w:bodyDiv w:val="1"/>
      <w:marLeft w:val="0"/>
      <w:marRight w:val="0"/>
      <w:marTop w:val="0"/>
      <w:marBottom w:val="0"/>
      <w:divBdr>
        <w:top w:val="none" w:sz="0" w:space="0" w:color="auto"/>
        <w:left w:val="none" w:sz="0" w:space="0" w:color="auto"/>
        <w:bottom w:val="none" w:sz="0" w:space="0" w:color="auto"/>
        <w:right w:val="none" w:sz="0" w:space="0" w:color="auto"/>
      </w:divBdr>
    </w:div>
    <w:div w:id="363864806">
      <w:bodyDiv w:val="1"/>
      <w:marLeft w:val="0"/>
      <w:marRight w:val="0"/>
      <w:marTop w:val="0"/>
      <w:marBottom w:val="0"/>
      <w:divBdr>
        <w:top w:val="none" w:sz="0" w:space="0" w:color="auto"/>
        <w:left w:val="none" w:sz="0" w:space="0" w:color="auto"/>
        <w:bottom w:val="none" w:sz="0" w:space="0" w:color="auto"/>
        <w:right w:val="none" w:sz="0" w:space="0" w:color="auto"/>
      </w:divBdr>
    </w:div>
    <w:div w:id="401173894">
      <w:bodyDiv w:val="1"/>
      <w:marLeft w:val="0"/>
      <w:marRight w:val="0"/>
      <w:marTop w:val="0"/>
      <w:marBottom w:val="0"/>
      <w:divBdr>
        <w:top w:val="none" w:sz="0" w:space="0" w:color="auto"/>
        <w:left w:val="none" w:sz="0" w:space="0" w:color="auto"/>
        <w:bottom w:val="none" w:sz="0" w:space="0" w:color="auto"/>
        <w:right w:val="none" w:sz="0" w:space="0" w:color="auto"/>
      </w:divBdr>
    </w:div>
    <w:div w:id="453603170">
      <w:bodyDiv w:val="1"/>
      <w:marLeft w:val="0"/>
      <w:marRight w:val="0"/>
      <w:marTop w:val="0"/>
      <w:marBottom w:val="0"/>
      <w:divBdr>
        <w:top w:val="none" w:sz="0" w:space="0" w:color="auto"/>
        <w:left w:val="none" w:sz="0" w:space="0" w:color="auto"/>
        <w:bottom w:val="none" w:sz="0" w:space="0" w:color="auto"/>
        <w:right w:val="none" w:sz="0" w:space="0" w:color="auto"/>
      </w:divBdr>
    </w:div>
    <w:div w:id="472450441">
      <w:bodyDiv w:val="1"/>
      <w:marLeft w:val="0"/>
      <w:marRight w:val="0"/>
      <w:marTop w:val="0"/>
      <w:marBottom w:val="0"/>
      <w:divBdr>
        <w:top w:val="none" w:sz="0" w:space="0" w:color="auto"/>
        <w:left w:val="none" w:sz="0" w:space="0" w:color="auto"/>
        <w:bottom w:val="none" w:sz="0" w:space="0" w:color="auto"/>
        <w:right w:val="none" w:sz="0" w:space="0" w:color="auto"/>
      </w:divBdr>
    </w:div>
    <w:div w:id="476580542">
      <w:bodyDiv w:val="1"/>
      <w:marLeft w:val="0"/>
      <w:marRight w:val="0"/>
      <w:marTop w:val="0"/>
      <w:marBottom w:val="0"/>
      <w:divBdr>
        <w:top w:val="none" w:sz="0" w:space="0" w:color="auto"/>
        <w:left w:val="none" w:sz="0" w:space="0" w:color="auto"/>
        <w:bottom w:val="none" w:sz="0" w:space="0" w:color="auto"/>
        <w:right w:val="none" w:sz="0" w:space="0" w:color="auto"/>
      </w:divBdr>
    </w:div>
    <w:div w:id="545945352">
      <w:bodyDiv w:val="1"/>
      <w:marLeft w:val="0"/>
      <w:marRight w:val="0"/>
      <w:marTop w:val="0"/>
      <w:marBottom w:val="0"/>
      <w:divBdr>
        <w:top w:val="none" w:sz="0" w:space="0" w:color="auto"/>
        <w:left w:val="none" w:sz="0" w:space="0" w:color="auto"/>
        <w:bottom w:val="none" w:sz="0" w:space="0" w:color="auto"/>
        <w:right w:val="none" w:sz="0" w:space="0" w:color="auto"/>
      </w:divBdr>
    </w:div>
    <w:div w:id="590892232">
      <w:bodyDiv w:val="1"/>
      <w:marLeft w:val="0"/>
      <w:marRight w:val="0"/>
      <w:marTop w:val="0"/>
      <w:marBottom w:val="0"/>
      <w:divBdr>
        <w:top w:val="none" w:sz="0" w:space="0" w:color="auto"/>
        <w:left w:val="none" w:sz="0" w:space="0" w:color="auto"/>
        <w:bottom w:val="none" w:sz="0" w:space="0" w:color="auto"/>
        <w:right w:val="none" w:sz="0" w:space="0" w:color="auto"/>
      </w:divBdr>
    </w:div>
    <w:div w:id="607197577">
      <w:bodyDiv w:val="1"/>
      <w:marLeft w:val="0"/>
      <w:marRight w:val="0"/>
      <w:marTop w:val="0"/>
      <w:marBottom w:val="0"/>
      <w:divBdr>
        <w:top w:val="none" w:sz="0" w:space="0" w:color="auto"/>
        <w:left w:val="none" w:sz="0" w:space="0" w:color="auto"/>
        <w:bottom w:val="none" w:sz="0" w:space="0" w:color="auto"/>
        <w:right w:val="none" w:sz="0" w:space="0" w:color="auto"/>
      </w:divBdr>
    </w:div>
    <w:div w:id="616570019">
      <w:bodyDiv w:val="1"/>
      <w:marLeft w:val="0"/>
      <w:marRight w:val="0"/>
      <w:marTop w:val="0"/>
      <w:marBottom w:val="0"/>
      <w:divBdr>
        <w:top w:val="none" w:sz="0" w:space="0" w:color="auto"/>
        <w:left w:val="none" w:sz="0" w:space="0" w:color="auto"/>
        <w:bottom w:val="none" w:sz="0" w:space="0" w:color="auto"/>
        <w:right w:val="none" w:sz="0" w:space="0" w:color="auto"/>
      </w:divBdr>
    </w:div>
    <w:div w:id="655647314">
      <w:bodyDiv w:val="1"/>
      <w:marLeft w:val="0"/>
      <w:marRight w:val="0"/>
      <w:marTop w:val="0"/>
      <w:marBottom w:val="0"/>
      <w:divBdr>
        <w:top w:val="none" w:sz="0" w:space="0" w:color="auto"/>
        <w:left w:val="none" w:sz="0" w:space="0" w:color="auto"/>
        <w:bottom w:val="none" w:sz="0" w:space="0" w:color="auto"/>
        <w:right w:val="none" w:sz="0" w:space="0" w:color="auto"/>
      </w:divBdr>
    </w:div>
    <w:div w:id="657926939">
      <w:bodyDiv w:val="1"/>
      <w:marLeft w:val="0"/>
      <w:marRight w:val="0"/>
      <w:marTop w:val="0"/>
      <w:marBottom w:val="0"/>
      <w:divBdr>
        <w:top w:val="none" w:sz="0" w:space="0" w:color="auto"/>
        <w:left w:val="none" w:sz="0" w:space="0" w:color="auto"/>
        <w:bottom w:val="none" w:sz="0" w:space="0" w:color="auto"/>
        <w:right w:val="none" w:sz="0" w:space="0" w:color="auto"/>
      </w:divBdr>
    </w:div>
    <w:div w:id="664405347">
      <w:bodyDiv w:val="1"/>
      <w:marLeft w:val="0"/>
      <w:marRight w:val="0"/>
      <w:marTop w:val="0"/>
      <w:marBottom w:val="0"/>
      <w:divBdr>
        <w:top w:val="none" w:sz="0" w:space="0" w:color="auto"/>
        <w:left w:val="none" w:sz="0" w:space="0" w:color="auto"/>
        <w:bottom w:val="none" w:sz="0" w:space="0" w:color="auto"/>
        <w:right w:val="none" w:sz="0" w:space="0" w:color="auto"/>
      </w:divBdr>
    </w:div>
    <w:div w:id="668367359">
      <w:bodyDiv w:val="1"/>
      <w:marLeft w:val="0"/>
      <w:marRight w:val="0"/>
      <w:marTop w:val="0"/>
      <w:marBottom w:val="0"/>
      <w:divBdr>
        <w:top w:val="none" w:sz="0" w:space="0" w:color="auto"/>
        <w:left w:val="none" w:sz="0" w:space="0" w:color="auto"/>
        <w:bottom w:val="none" w:sz="0" w:space="0" w:color="auto"/>
        <w:right w:val="none" w:sz="0" w:space="0" w:color="auto"/>
      </w:divBdr>
    </w:div>
    <w:div w:id="669334114">
      <w:bodyDiv w:val="1"/>
      <w:marLeft w:val="0"/>
      <w:marRight w:val="0"/>
      <w:marTop w:val="0"/>
      <w:marBottom w:val="0"/>
      <w:divBdr>
        <w:top w:val="none" w:sz="0" w:space="0" w:color="auto"/>
        <w:left w:val="none" w:sz="0" w:space="0" w:color="auto"/>
        <w:bottom w:val="none" w:sz="0" w:space="0" w:color="auto"/>
        <w:right w:val="none" w:sz="0" w:space="0" w:color="auto"/>
      </w:divBdr>
    </w:div>
    <w:div w:id="707994433">
      <w:bodyDiv w:val="1"/>
      <w:marLeft w:val="0"/>
      <w:marRight w:val="0"/>
      <w:marTop w:val="0"/>
      <w:marBottom w:val="0"/>
      <w:divBdr>
        <w:top w:val="none" w:sz="0" w:space="0" w:color="auto"/>
        <w:left w:val="none" w:sz="0" w:space="0" w:color="auto"/>
        <w:bottom w:val="none" w:sz="0" w:space="0" w:color="auto"/>
        <w:right w:val="none" w:sz="0" w:space="0" w:color="auto"/>
      </w:divBdr>
    </w:div>
    <w:div w:id="709838159">
      <w:bodyDiv w:val="1"/>
      <w:marLeft w:val="0"/>
      <w:marRight w:val="0"/>
      <w:marTop w:val="0"/>
      <w:marBottom w:val="0"/>
      <w:divBdr>
        <w:top w:val="none" w:sz="0" w:space="0" w:color="auto"/>
        <w:left w:val="none" w:sz="0" w:space="0" w:color="auto"/>
        <w:bottom w:val="none" w:sz="0" w:space="0" w:color="auto"/>
        <w:right w:val="none" w:sz="0" w:space="0" w:color="auto"/>
      </w:divBdr>
    </w:div>
    <w:div w:id="711852861">
      <w:bodyDiv w:val="1"/>
      <w:marLeft w:val="0"/>
      <w:marRight w:val="0"/>
      <w:marTop w:val="0"/>
      <w:marBottom w:val="0"/>
      <w:divBdr>
        <w:top w:val="none" w:sz="0" w:space="0" w:color="auto"/>
        <w:left w:val="none" w:sz="0" w:space="0" w:color="auto"/>
        <w:bottom w:val="none" w:sz="0" w:space="0" w:color="auto"/>
        <w:right w:val="none" w:sz="0" w:space="0" w:color="auto"/>
      </w:divBdr>
    </w:div>
    <w:div w:id="765272155">
      <w:bodyDiv w:val="1"/>
      <w:marLeft w:val="0"/>
      <w:marRight w:val="0"/>
      <w:marTop w:val="0"/>
      <w:marBottom w:val="0"/>
      <w:divBdr>
        <w:top w:val="none" w:sz="0" w:space="0" w:color="auto"/>
        <w:left w:val="none" w:sz="0" w:space="0" w:color="auto"/>
        <w:bottom w:val="none" w:sz="0" w:space="0" w:color="auto"/>
        <w:right w:val="none" w:sz="0" w:space="0" w:color="auto"/>
      </w:divBdr>
    </w:div>
    <w:div w:id="777528782">
      <w:bodyDiv w:val="1"/>
      <w:marLeft w:val="0"/>
      <w:marRight w:val="0"/>
      <w:marTop w:val="0"/>
      <w:marBottom w:val="0"/>
      <w:divBdr>
        <w:top w:val="none" w:sz="0" w:space="0" w:color="auto"/>
        <w:left w:val="none" w:sz="0" w:space="0" w:color="auto"/>
        <w:bottom w:val="none" w:sz="0" w:space="0" w:color="auto"/>
        <w:right w:val="none" w:sz="0" w:space="0" w:color="auto"/>
      </w:divBdr>
    </w:div>
    <w:div w:id="782504538">
      <w:bodyDiv w:val="1"/>
      <w:marLeft w:val="0"/>
      <w:marRight w:val="0"/>
      <w:marTop w:val="0"/>
      <w:marBottom w:val="0"/>
      <w:divBdr>
        <w:top w:val="none" w:sz="0" w:space="0" w:color="auto"/>
        <w:left w:val="none" w:sz="0" w:space="0" w:color="auto"/>
        <w:bottom w:val="none" w:sz="0" w:space="0" w:color="auto"/>
        <w:right w:val="none" w:sz="0" w:space="0" w:color="auto"/>
      </w:divBdr>
    </w:div>
    <w:div w:id="790713398">
      <w:bodyDiv w:val="1"/>
      <w:marLeft w:val="0"/>
      <w:marRight w:val="0"/>
      <w:marTop w:val="0"/>
      <w:marBottom w:val="0"/>
      <w:divBdr>
        <w:top w:val="none" w:sz="0" w:space="0" w:color="auto"/>
        <w:left w:val="none" w:sz="0" w:space="0" w:color="auto"/>
        <w:bottom w:val="none" w:sz="0" w:space="0" w:color="auto"/>
        <w:right w:val="none" w:sz="0" w:space="0" w:color="auto"/>
      </w:divBdr>
    </w:div>
    <w:div w:id="795834083">
      <w:bodyDiv w:val="1"/>
      <w:marLeft w:val="0"/>
      <w:marRight w:val="0"/>
      <w:marTop w:val="0"/>
      <w:marBottom w:val="0"/>
      <w:divBdr>
        <w:top w:val="none" w:sz="0" w:space="0" w:color="auto"/>
        <w:left w:val="none" w:sz="0" w:space="0" w:color="auto"/>
        <w:bottom w:val="none" w:sz="0" w:space="0" w:color="auto"/>
        <w:right w:val="none" w:sz="0" w:space="0" w:color="auto"/>
      </w:divBdr>
    </w:div>
    <w:div w:id="860894721">
      <w:bodyDiv w:val="1"/>
      <w:marLeft w:val="0"/>
      <w:marRight w:val="0"/>
      <w:marTop w:val="0"/>
      <w:marBottom w:val="0"/>
      <w:divBdr>
        <w:top w:val="none" w:sz="0" w:space="0" w:color="auto"/>
        <w:left w:val="none" w:sz="0" w:space="0" w:color="auto"/>
        <w:bottom w:val="none" w:sz="0" w:space="0" w:color="auto"/>
        <w:right w:val="none" w:sz="0" w:space="0" w:color="auto"/>
      </w:divBdr>
    </w:div>
    <w:div w:id="861284754">
      <w:bodyDiv w:val="1"/>
      <w:marLeft w:val="0"/>
      <w:marRight w:val="0"/>
      <w:marTop w:val="0"/>
      <w:marBottom w:val="0"/>
      <w:divBdr>
        <w:top w:val="none" w:sz="0" w:space="0" w:color="auto"/>
        <w:left w:val="none" w:sz="0" w:space="0" w:color="auto"/>
        <w:bottom w:val="none" w:sz="0" w:space="0" w:color="auto"/>
        <w:right w:val="none" w:sz="0" w:space="0" w:color="auto"/>
      </w:divBdr>
    </w:div>
    <w:div w:id="862865471">
      <w:bodyDiv w:val="1"/>
      <w:marLeft w:val="0"/>
      <w:marRight w:val="0"/>
      <w:marTop w:val="0"/>
      <w:marBottom w:val="0"/>
      <w:divBdr>
        <w:top w:val="none" w:sz="0" w:space="0" w:color="auto"/>
        <w:left w:val="none" w:sz="0" w:space="0" w:color="auto"/>
        <w:bottom w:val="none" w:sz="0" w:space="0" w:color="auto"/>
        <w:right w:val="none" w:sz="0" w:space="0" w:color="auto"/>
      </w:divBdr>
    </w:div>
    <w:div w:id="867530547">
      <w:bodyDiv w:val="1"/>
      <w:marLeft w:val="0"/>
      <w:marRight w:val="0"/>
      <w:marTop w:val="0"/>
      <w:marBottom w:val="0"/>
      <w:divBdr>
        <w:top w:val="none" w:sz="0" w:space="0" w:color="auto"/>
        <w:left w:val="none" w:sz="0" w:space="0" w:color="auto"/>
        <w:bottom w:val="none" w:sz="0" w:space="0" w:color="auto"/>
        <w:right w:val="none" w:sz="0" w:space="0" w:color="auto"/>
      </w:divBdr>
    </w:div>
    <w:div w:id="878324830">
      <w:bodyDiv w:val="1"/>
      <w:marLeft w:val="0"/>
      <w:marRight w:val="0"/>
      <w:marTop w:val="0"/>
      <w:marBottom w:val="0"/>
      <w:divBdr>
        <w:top w:val="none" w:sz="0" w:space="0" w:color="auto"/>
        <w:left w:val="none" w:sz="0" w:space="0" w:color="auto"/>
        <w:bottom w:val="none" w:sz="0" w:space="0" w:color="auto"/>
        <w:right w:val="none" w:sz="0" w:space="0" w:color="auto"/>
      </w:divBdr>
    </w:div>
    <w:div w:id="899973102">
      <w:bodyDiv w:val="1"/>
      <w:marLeft w:val="0"/>
      <w:marRight w:val="0"/>
      <w:marTop w:val="0"/>
      <w:marBottom w:val="0"/>
      <w:divBdr>
        <w:top w:val="none" w:sz="0" w:space="0" w:color="auto"/>
        <w:left w:val="none" w:sz="0" w:space="0" w:color="auto"/>
        <w:bottom w:val="none" w:sz="0" w:space="0" w:color="auto"/>
        <w:right w:val="none" w:sz="0" w:space="0" w:color="auto"/>
      </w:divBdr>
    </w:div>
    <w:div w:id="929851253">
      <w:bodyDiv w:val="1"/>
      <w:marLeft w:val="0"/>
      <w:marRight w:val="0"/>
      <w:marTop w:val="0"/>
      <w:marBottom w:val="0"/>
      <w:divBdr>
        <w:top w:val="none" w:sz="0" w:space="0" w:color="auto"/>
        <w:left w:val="none" w:sz="0" w:space="0" w:color="auto"/>
        <w:bottom w:val="none" w:sz="0" w:space="0" w:color="auto"/>
        <w:right w:val="none" w:sz="0" w:space="0" w:color="auto"/>
      </w:divBdr>
    </w:div>
    <w:div w:id="969672506">
      <w:bodyDiv w:val="1"/>
      <w:marLeft w:val="0"/>
      <w:marRight w:val="0"/>
      <w:marTop w:val="0"/>
      <w:marBottom w:val="0"/>
      <w:divBdr>
        <w:top w:val="none" w:sz="0" w:space="0" w:color="auto"/>
        <w:left w:val="none" w:sz="0" w:space="0" w:color="auto"/>
        <w:bottom w:val="none" w:sz="0" w:space="0" w:color="auto"/>
        <w:right w:val="none" w:sz="0" w:space="0" w:color="auto"/>
      </w:divBdr>
    </w:div>
    <w:div w:id="980768050">
      <w:bodyDiv w:val="1"/>
      <w:marLeft w:val="0"/>
      <w:marRight w:val="0"/>
      <w:marTop w:val="0"/>
      <w:marBottom w:val="0"/>
      <w:divBdr>
        <w:top w:val="none" w:sz="0" w:space="0" w:color="auto"/>
        <w:left w:val="none" w:sz="0" w:space="0" w:color="auto"/>
        <w:bottom w:val="none" w:sz="0" w:space="0" w:color="auto"/>
        <w:right w:val="none" w:sz="0" w:space="0" w:color="auto"/>
      </w:divBdr>
    </w:div>
    <w:div w:id="992493737">
      <w:bodyDiv w:val="1"/>
      <w:marLeft w:val="0"/>
      <w:marRight w:val="0"/>
      <w:marTop w:val="0"/>
      <w:marBottom w:val="0"/>
      <w:divBdr>
        <w:top w:val="none" w:sz="0" w:space="0" w:color="auto"/>
        <w:left w:val="none" w:sz="0" w:space="0" w:color="auto"/>
        <w:bottom w:val="none" w:sz="0" w:space="0" w:color="auto"/>
        <w:right w:val="none" w:sz="0" w:space="0" w:color="auto"/>
      </w:divBdr>
    </w:div>
    <w:div w:id="1006057963">
      <w:bodyDiv w:val="1"/>
      <w:marLeft w:val="0"/>
      <w:marRight w:val="0"/>
      <w:marTop w:val="0"/>
      <w:marBottom w:val="0"/>
      <w:divBdr>
        <w:top w:val="none" w:sz="0" w:space="0" w:color="auto"/>
        <w:left w:val="none" w:sz="0" w:space="0" w:color="auto"/>
        <w:bottom w:val="none" w:sz="0" w:space="0" w:color="auto"/>
        <w:right w:val="none" w:sz="0" w:space="0" w:color="auto"/>
      </w:divBdr>
    </w:div>
    <w:div w:id="1018001022">
      <w:bodyDiv w:val="1"/>
      <w:marLeft w:val="0"/>
      <w:marRight w:val="0"/>
      <w:marTop w:val="0"/>
      <w:marBottom w:val="0"/>
      <w:divBdr>
        <w:top w:val="none" w:sz="0" w:space="0" w:color="auto"/>
        <w:left w:val="none" w:sz="0" w:space="0" w:color="auto"/>
        <w:bottom w:val="none" w:sz="0" w:space="0" w:color="auto"/>
        <w:right w:val="none" w:sz="0" w:space="0" w:color="auto"/>
      </w:divBdr>
      <w:divsChild>
        <w:div w:id="9818900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9819">
          <w:marLeft w:val="0"/>
          <w:marRight w:val="0"/>
          <w:marTop w:val="0"/>
          <w:marBottom w:val="0"/>
          <w:divBdr>
            <w:top w:val="none" w:sz="0" w:space="0" w:color="auto"/>
            <w:left w:val="none" w:sz="0" w:space="0" w:color="auto"/>
            <w:bottom w:val="none" w:sz="0" w:space="0" w:color="auto"/>
            <w:right w:val="none" w:sz="0" w:space="0" w:color="auto"/>
          </w:divBdr>
          <w:divsChild>
            <w:div w:id="8781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111566">
      <w:bodyDiv w:val="1"/>
      <w:marLeft w:val="0"/>
      <w:marRight w:val="0"/>
      <w:marTop w:val="0"/>
      <w:marBottom w:val="0"/>
      <w:divBdr>
        <w:top w:val="none" w:sz="0" w:space="0" w:color="auto"/>
        <w:left w:val="none" w:sz="0" w:space="0" w:color="auto"/>
        <w:bottom w:val="none" w:sz="0" w:space="0" w:color="auto"/>
        <w:right w:val="none" w:sz="0" w:space="0" w:color="auto"/>
      </w:divBdr>
    </w:div>
    <w:div w:id="1088775442">
      <w:bodyDiv w:val="1"/>
      <w:marLeft w:val="0"/>
      <w:marRight w:val="0"/>
      <w:marTop w:val="0"/>
      <w:marBottom w:val="0"/>
      <w:divBdr>
        <w:top w:val="none" w:sz="0" w:space="0" w:color="auto"/>
        <w:left w:val="none" w:sz="0" w:space="0" w:color="auto"/>
        <w:bottom w:val="none" w:sz="0" w:space="0" w:color="auto"/>
        <w:right w:val="none" w:sz="0" w:space="0" w:color="auto"/>
      </w:divBdr>
    </w:div>
    <w:div w:id="1107844345">
      <w:bodyDiv w:val="1"/>
      <w:marLeft w:val="0"/>
      <w:marRight w:val="0"/>
      <w:marTop w:val="0"/>
      <w:marBottom w:val="0"/>
      <w:divBdr>
        <w:top w:val="none" w:sz="0" w:space="0" w:color="auto"/>
        <w:left w:val="none" w:sz="0" w:space="0" w:color="auto"/>
        <w:bottom w:val="none" w:sz="0" w:space="0" w:color="auto"/>
        <w:right w:val="none" w:sz="0" w:space="0" w:color="auto"/>
      </w:divBdr>
    </w:div>
    <w:div w:id="1108619069">
      <w:bodyDiv w:val="1"/>
      <w:marLeft w:val="0"/>
      <w:marRight w:val="0"/>
      <w:marTop w:val="0"/>
      <w:marBottom w:val="0"/>
      <w:divBdr>
        <w:top w:val="none" w:sz="0" w:space="0" w:color="auto"/>
        <w:left w:val="none" w:sz="0" w:space="0" w:color="auto"/>
        <w:bottom w:val="none" w:sz="0" w:space="0" w:color="auto"/>
        <w:right w:val="none" w:sz="0" w:space="0" w:color="auto"/>
      </w:divBdr>
    </w:div>
    <w:div w:id="1115103622">
      <w:bodyDiv w:val="1"/>
      <w:marLeft w:val="0"/>
      <w:marRight w:val="0"/>
      <w:marTop w:val="0"/>
      <w:marBottom w:val="0"/>
      <w:divBdr>
        <w:top w:val="none" w:sz="0" w:space="0" w:color="auto"/>
        <w:left w:val="none" w:sz="0" w:space="0" w:color="auto"/>
        <w:bottom w:val="none" w:sz="0" w:space="0" w:color="auto"/>
        <w:right w:val="none" w:sz="0" w:space="0" w:color="auto"/>
      </w:divBdr>
    </w:div>
    <w:div w:id="1123960682">
      <w:bodyDiv w:val="1"/>
      <w:marLeft w:val="0"/>
      <w:marRight w:val="0"/>
      <w:marTop w:val="0"/>
      <w:marBottom w:val="0"/>
      <w:divBdr>
        <w:top w:val="none" w:sz="0" w:space="0" w:color="auto"/>
        <w:left w:val="none" w:sz="0" w:space="0" w:color="auto"/>
        <w:bottom w:val="none" w:sz="0" w:space="0" w:color="auto"/>
        <w:right w:val="none" w:sz="0" w:space="0" w:color="auto"/>
      </w:divBdr>
    </w:div>
    <w:div w:id="1131094272">
      <w:bodyDiv w:val="1"/>
      <w:marLeft w:val="0"/>
      <w:marRight w:val="0"/>
      <w:marTop w:val="0"/>
      <w:marBottom w:val="0"/>
      <w:divBdr>
        <w:top w:val="none" w:sz="0" w:space="0" w:color="auto"/>
        <w:left w:val="none" w:sz="0" w:space="0" w:color="auto"/>
        <w:bottom w:val="none" w:sz="0" w:space="0" w:color="auto"/>
        <w:right w:val="none" w:sz="0" w:space="0" w:color="auto"/>
      </w:divBdr>
    </w:div>
    <w:div w:id="1132551969">
      <w:bodyDiv w:val="1"/>
      <w:marLeft w:val="0"/>
      <w:marRight w:val="0"/>
      <w:marTop w:val="0"/>
      <w:marBottom w:val="0"/>
      <w:divBdr>
        <w:top w:val="none" w:sz="0" w:space="0" w:color="auto"/>
        <w:left w:val="none" w:sz="0" w:space="0" w:color="auto"/>
        <w:bottom w:val="none" w:sz="0" w:space="0" w:color="auto"/>
        <w:right w:val="none" w:sz="0" w:space="0" w:color="auto"/>
      </w:divBdr>
    </w:div>
    <w:div w:id="1161580306">
      <w:bodyDiv w:val="1"/>
      <w:marLeft w:val="0"/>
      <w:marRight w:val="0"/>
      <w:marTop w:val="0"/>
      <w:marBottom w:val="0"/>
      <w:divBdr>
        <w:top w:val="none" w:sz="0" w:space="0" w:color="auto"/>
        <w:left w:val="none" w:sz="0" w:space="0" w:color="auto"/>
        <w:bottom w:val="none" w:sz="0" w:space="0" w:color="auto"/>
        <w:right w:val="none" w:sz="0" w:space="0" w:color="auto"/>
      </w:divBdr>
    </w:div>
    <w:div w:id="1164929424">
      <w:bodyDiv w:val="1"/>
      <w:marLeft w:val="0"/>
      <w:marRight w:val="0"/>
      <w:marTop w:val="0"/>
      <w:marBottom w:val="0"/>
      <w:divBdr>
        <w:top w:val="none" w:sz="0" w:space="0" w:color="auto"/>
        <w:left w:val="none" w:sz="0" w:space="0" w:color="auto"/>
        <w:bottom w:val="none" w:sz="0" w:space="0" w:color="auto"/>
        <w:right w:val="none" w:sz="0" w:space="0" w:color="auto"/>
      </w:divBdr>
    </w:div>
    <w:div w:id="1178036620">
      <w:bodyDiv w:val="1"/>
      <w:marLeft w:val="0"/>
      <w:marRight w:val="0"/>
      <w:marTop w:val="0"/>
      <w:marBottom w:val="0"/>
      <w:divBdr>
        <w:top w:val="none" w:sz="0" w:space="0" w:color="auto"/>
        <w:left w:val="none" w:sz="0" w:space="0" w:color="auto"/>
        <w:bottom w:val="none" w:sz="0" w:space="0" w:color="auto"/>
        <w:right w:val="none" w:sz="0" w:space="0" w:color="auto"/>
      </w:divBdr>
    </w:div>
    <w:div w:id="1179612465">
      <w:bodyDiv w:val="1"/>
      <w:marLeft w:val="0"/>
      <w:marRight w:val="0"/>
      <w:marTop w:val="0"/>
      <w:marBottom w:val="0"/>
      <w:divBdr>
        <w:top w:val="none" w:sz="0" w:space="0" w:color="auto"/>
        <w:left w:val="none" w:sz="0" w:space="0" w:color="auto"/>
        <w:bottom w:val="none" w:sz="0" w:space="0" w:color="auto"/>
        <w:right w:val="none" w:sz="0" w:space="0" w:color="auto"/>
      </w:divBdr>
    </w:div>
    <w:div w:id="1186214028">
      <w:bodyDiv w:val="1"/>
      <w:marLeft w:val="0"/>
      <w:marRight w:val="0"/>
      <w:marTop w:val="0"/>
      <w:marBottom w:val="0"/>
      <w:divBdr>
        <w:top w:val="none" w:sz="0" w:space="0" w:color="auto"/>
        <w:left w:val="none" w:sz="0" w:space="0" w:color="auto"/>
        <w:bottom w:val="none" w:sz="0" w:space="0" w:color="auto"/>
        <w:right w:val="none" w:sz="0" w:space="0" w:color="auto"/>
      </w:divBdr>
    </w:div>
    <w:div w:id="1203788672">
      <w:bodyDiv w:val="1"/>
      <w:marLeft w:val="0"/>
      <w:marRight w:val="0"/>
      <w:marTop w:val="0"/>
      <w:marBottom w:val="0"/>
      <w:divBdr>
        <w:top w:val="none" w:sz="0" w:space="0" w:color="auto"/>
        <w:left w:val="none" w:sz="0" w:space="0" w:color="auto"/>
        <w:bottom w:val="none" w:sz="0" w:space="0" w:color="auto"/>
        <w:right w:val="none" w:sz="0" w:space="0" w:color="auto"/>
      </w:divBdr>
    </w:div>
    <w:div w:id="1210219339">
      <w:bodyDiv w:val="1"/>
      <w:marLeft w:val="0"/>
      <w:marRight w:val="0"/>
      <w:marTop w:val="0"/>
      <w:marBottom w:val="0"/>
      <w:divBdr>
        <w:top w:val="none" w:sz="0" w:space="0" w:color="auto"/>
        <w:left w:val="none" w:sz="0" w:space="0" w:color="auto"/>
        <w:bottom w:val="none" w:sz="0" w:space="0" w:color="auto"/>
        <w:right w:val="none" w:sz="0" w:space="0" w:color="auto"/>
      </w:divBdr>
    </w:div>
    <w:div w:id="1232501420">
      <w:bodyDiv w:val="1"/>
      <w:marLeft w:val="0"/>
      <w:marRight w:val="0"/>
      <w:marTop w:val="0"/>
      <w:marBottom w:val="0"/>
      <w:divBdr>
        <w:top w:val="none" w:sz="0" w:space="0" w:color="auto"/>
        <w:left w:val="none" w:sz="0" w:space="0" w:color="auto"/>
        <w:bottom w:val="none" w:sz="0" w:space="0" w:color="auto"/>
        <w:right w:val="none" w:sz="0" w:space="0" w:color="auto"/>
      </w:divBdr>
    </w:div>
    <w:div w:id="1235626356">
      <w:bodyDiv w:val="1"/>
      <w:marLeft w:val="0"/>
      <w:marRight w:val="0"/>
      <w:marTop w:val="0"/>
      <w:marBottom w:val="0"/>
      <w:divBdr>
        <w:top w:val="none" w:sz="0" w:space="0" w:color="auto"/>
        <w:left w:val="none" w:sz="0" w:space="0" w:color="auto"/>
        <w:bottom w:val="none" w:sz="0" w:space="0" w:color="auto"/>
        <w:right w:val="none" w:sz="0" w:space="0" w:color="auto"/>
      </w:divBdr>
    </w:div>
    <w:div w:id="1241021656">
      <w:bodyDiv w:val="1"/>
      <w:marLeft w:val="0"/>
      <w:marRight w:val="0"/>
      <w:marTop w:val="0"/>
      <w:marBottom w:val="0"/>
      <w:divBdr>
        <w:top w:val="none" w:sz="0" w:space="0" w:color="auto"/>
        <w:left w:val="none" w:sz="0" w:space="0" w:color="auto"/>
        <w:bottom w:val="none" w:sz="0" w:space="0" w:color="auto"/>
        <w:right w:val="none" w:sz="0" w:space="0" w:color="auto"/>
      </w:divBdr>
    </w:div>
    <w:div w:id="1260530161">
      <w:bodyDiv w:val="1"/>
      <w:marLeft w:val="0"/>
      <w:marRight w:val="0"/>
      <w:marTop w:val="0"/>
      <w:marBottom w:val="0"/>
      <w:divBdr>
        <w:top w:val="none" w:sz="0" w:space="0" w:color="auto"/>
        <w:left w:val="none" w:sz="0" w:space="0" w:color="auto"/>
        <w:bottom w:val="none" w:sz="0" w:space="0" w:color="auto"/>
        <w:right w:val="none" w:sz="0" w:space="0" w:color="auto"/>
      </w:divBdr>
    </w:div>
    <w:div w:id="1368993113">
      <w:bodyDiv w:val="1"/>
      <w:marLeft w:val="0"/>
      <w:marRight w:val="0"/>
      <w:marTop w:val="0"/>
      <w:marBottom w:val="0"/>
      <w:divBdr>
        <w:top w:val="none" w:sz="0" w:space="0" w:color="auto"/>
        <w:left w:val="none" w:sz="0" w:space="0" w:color="auto"/>
        <w:bottom w:val="none" w:sz="0" w:space="0" w:color="auto"/>
        <w:right w:val="none" w:sz="0" w:space="0" w:color="auto"/>
      </w:divBdr>
    </w:div>
    <w:div w:id="1395398765">
      <w:bodyDiv w:val="1"/>
      <w:marLeft w:val="0"/>
      <w:marRight w:val="0"/>
      <w:marTop w:val="0"/>
      <w:marBottom w:val="0"/>
      <w:divBdr>
        <w:top w:val="none" w:sz="0" w:space="0" w:color="auto"/>
        <w:left w:val="none" w:sz="0" w:space="0" w:color="auto"/>
        <w:bottom w:val="none" w:sz="0" w:space="0" w:color="auto"/>
        <w:right w:val="none" w:sz="0" w:space="0" w:color="auto"/>
      </w:divBdr>
    </w:div>
    <w:div w:id="1400909539">
      <w:bodyDiv w:val="1"/>
      <w:marLeft w:val="0"/>
      <w:marRight w:val="0"/>
      <w:marTop w:val="0"/>
      <w:marBottom w:val="0"/>
      <w:divBdr>
        <w:top w:val="none" w:sz="0" w:space="0" w:color="auto"/>
        <w:left w:val="none" w:sz="0" w:space="0" w:color="auto"/>
        <w:bottom w:val="none" w:sz="0" w:space="0" w:color="auto"/>
        <w:right w:val="none" w:sz="0" w:space="0" w:color="auto"/>
      </w:divBdr>
    </w:div>
    <w:div w:id="1435319458">
      <w:bodyDiv w:val="1"/>
      <w:marLeft w:val="0"/>
      <w:marRight w:val="0"/>
      <w:marTop w:val="0"/>
      <w:marBottom w:val="0"/>
      <w:divBdr>
        <w:top w:val="none" w:sz="0" w:space="0" w:color="auto"/>
        <w:left w:val="none" w:sz="0" w:space="0" w:color="auto"/>
        <w:bottom w:val="none" w:sz="0" w:space="0" w:color="auto"/>
        <w:right w:val="none" w:sz="0" w:space="0" w:color="auto"/>
      </w:divBdr>
    </w:div>
    <w:div w:id="1531916970">
      <w:bodyDiv w:val="1"/>
      <w:marLeft w:val="0"/>
      <w:marRight w:val="0"/>
      <w:marTop w:val="0"/>
      <w:marBottom w:val="0"/>
      <w:divBdr>
        <w:top w:val="none" w:sz="0" w:space="0" w:color="auto"/>
        <w:left w:val="none" w:sz="0" w:space="0" w:color="auto"/>
        <w:bottom w:val="none" w:sz="0" w:space="0" w:color="auto"/>
        <w:right w:val="none" w:sz="0" w:space="0" w:color="auto"/>
      </w:divBdr>
    </w:div>
    <w:div w:id="1549805648">
      <w:bodyDiv w:val="1"/>
      <w:marLeft w:val="0"/>
      <w:marRight w:val="0"/>
      <w:marTop w:val="0"/>
      <w:marBottom w:val="0"/>
      <w:divBdr>
        <w:top w:val="none" w:sz="0" w:space="0" w:color="auto"/>
        <w:left w:val="none" w:sz="0" w:space="0" w:color="auto"/>
        <w:bottom w:val="none" w:sz="0" w:space="0" w:color="auto"/>
        <w:right w:val="none" w:sz="0" w:space="0" w:color="auto"/>
      </w:divBdr>
    </w:div>
    <w:div w:id="1582131948">
      <w:bodyDiv w:val="1"/>
      <w:marLeft w:val="0"/>
      <w:marRight w:val="0"/>
      <w:marTop w:val="0"/>
      <w:marBottom w:val="0"/>
      <w:divBdr>
        <w:top w:val="none" w:sz="0" w:space="0" w:color="auto"/>
        <w:left w:val="none" w:sz="0" w:space="0" w:color="auto"/>
        <w:bottom w:val="none" w:sz="0" w:space="0" w:color="auto"/>
        <w:right w:val="none" w:sz="0" w:space="0" w:color="auto"/>
      </w:divBdr>
    </w:div>
    <w:div w:id="1586767271">
      <w:bodyDiv w:val="1"/>
      <w:marLeft w:val="0"/>
      <w:marRight w:val="0"/>
      <w:marTop w:val="0"/>
      <w:marBottom w:val="0"/>
      <w:divBdr>
        <w:top w:val="none" w:sz="0" w:space="0" w:color="auto"/>
        <w:left w:val="none" w:sz="0" w:space="0" w:color="auto"/>
        <w:bottom w:val="none" w:sz="0" w:space="0" w:color="auto"/>
        <w:right w:val="none" w:sz="0" w:space="0" w:color="auto"/>
      </w:divBdr>
    </w:div>
    <w:div w:id="1596481106">
      <w:bodyDiv w:val="1"/>
      <w:marLeft w:val="0"/>
      <w:marRight w:val="0"/>
      <w:marTop w:val="0"/>
      <w:marBottom w:val="0"/>
      <w:divBdr>
        <w:top w:val="none" w:sz="0" w:space="0" w:color="auto"/>
        <w:left w:val="none" w:sz="0" w:space="0" w:color="auto"/>
        <w:bottom w:val="none" w:sz="0" w:space="0" w:color="auto"/>
        <w:right w:val="none" w:sz="0" w:space="0" w:color="auto"/>
      </w:divBdr>
    </w:div>
    <w:div w:id="1603608723">
      <w:bodyDiv w:val="1"/>
      <w:marLeft w:val="0"/>
      <w:marRight w:val="0"/>
      <w:marTop w:val="0"/>
      <w:marBottom w:val="0"/>
      <w:divBdr>
        <w:top w:val="none" w:sz="0" w:space="0" w:color="auto"/>
        <w:left w:val="none" w:sz="0" w:space="0" w:color="auto"/>
        <w:bottom w:val="none" w:sz="0" w:space="0" w:color="auto"/>
        <w:right w:val="none" w:sz="0" w:space="0" w:color="auto"/>
      </w:divBdr>
    </w:div>
    <w:div w:id="1619293108">
      <w:bodyDiv w:val="1"/>
      <w:marLeft w:val="0"/>
      <w:marRight w:val="0"/>
      <w:marTop w:val="0"/>
      <w:marBottom w:val="0"/>
      <w:divBdr>
        <w:top w:val="none" w:sz="0" w:space="0" w:color="auto"/>
        <w:left w:val="none" w:sz="0" w:space="0" w:color="auto"/>
        <w:bottom w:val="none" w:sz="0" w:space="0" w:color="auto"/>
        <w:right w:val="none" w:sz="0" w:space="0" w:color="auto"/>
      </w:divBdr>
    </w:div>
    <w:div w:id="1650524289">
      <w:bodyDiv w:val="1"/>
      <w:marLeft w:val="0"/>
      <w:marRight w:val="0"/>
      <w:marTop w:val="0"/>
      <w:marBottom w:val="0"/>
      <w:divBdr>
        <w:top w:val="none" w:sz="0" w:space="0" w:color="auto"/>
        <w:left w:val="none" w:sz="0" w:space="0" w:color="auto"/>
        <w:bottom w:val="none" w:sz="0" w:space="0" w:color="auto"/>
        <w:right w:val="none" w:sz="0" w:space="0" w:color="auto"/>
      </w:divBdr>
    </w:div>
    <w:div w:id="1660498891">
      <w:bodyDiv w:val="1"/>
      <w:marLeft w:val="0"/>
      <w:marRight w:val="0"/>
      <w:marTop w:val="0"/>
      <w:marBottom w:val="0"/>
      <w:divBdr>
        <w:top w:val="none" w:sz="0" w:space="0" w:color="auto"/>
        <w:left w:val="none" w:sz="0" w:space="0" w:color="auto"/>
        <w:bottom w:val="none" w:sz="0" w:space="0" w:color="auto"/>
        <w:right w:val="none" w:sz="0" w:space="0" w:color="auto"/>
      </w:divBdr>
    </w:div>
    <w:div w:id="1666518055">
      <w:bodyDiv w:val="1"/>
      <w:marLeft w:val="0"/>
      <w:marRight w:val="0"/>
      <w:marTop w:val="0"/>
      <w:marBottom w:val="0"/>
      <w:divBdr>
        <w:top w:val="none" w:sz="0" w:space="0" w:color="auto"/>
        <w:left w:val="none" w:sz="0" w:space="0" w:color="auto"/>
        <w:bottom w:val="none" w:sz="0" w:space="0" w:color="auto"/>
        <w:right w:val="none" w:sz="0" w:space="0" w:color="auto"/>
      </w:divBdr>
    </w:div>
    <w:div w:id="1718504644">
      <w:bodyDiv w:val="1"/>
      <w:marLeft w:val="0"/>
      <w:marRight w:val="0"/>
      <w:marTop w:val="0"/>
      <w:marBottom w:val="0"/>
      <w:divBdr>
        <w:top w:val="none" w:sz="0" w:space="0" w:color="auto"/>
        <w:left w:val="none" w:sz="0" w:space="0" w:color="auto"/>
        <w:bottom w:val="none" w:sz="0" w:space="0" w:color="auto"/>
        <w:right w:val="none" w:sz="0" w:space="0" w:color="auto"/>
      </w:divBdr>
    </w:div>
    <w:div w:id="1745488018">
      <w:bodyDiv w:val="1"/>
      <w:marLeft w:val="0"/>
      <w:marRight w:val="0"/>
      <w:marTop w:val="0"/>
      <w:marBottom w:val="0"/>
      <w:divBdr>
        <w:top w:val="none" w:sz="0" w:space="0" w:color="auto"/>
        <w:left w:val="none" w:sz="0" w:space="0" w:color="auto"/>
        <w:bottom w:val="none" w:sz="0" w:space="0" w:color="auto"/>
        <w:right w:val="none" w:sz="0" w:space="0" w:color="auto"/>
      </w:divBdr>
    </w:div>
    <w:div w:id="1757482145">
      <w:bodyDiv w:val="1"/>
      <w:marLeft w:val="0"/>
      <w:marRight w:val="0"/>
      <w:marTop w:val="0"/>
      <w:marBottom w:val="0"/>
      <w:divBdr>
        <w:top w:val="none" w:sz="0" w:space="0" w:color="auto"/>
        <w:left w:val="none" w:sz="0" w:space="0" w:color="auto"/>
        <w:bottom w:val="none" w:sz="0" w:space="0" w:color="auto"/>
        <w:right w:val="none" w:sz="0" w:space="0" w:color="auto"/>
      </w:divBdr>
    </w:div>
    <w:div w:id="1793203911">
      <w:bodyDiv w:val="1"/>
      <w:marLeft w:val="0"/>
      <w:marRight w:val="0"/>
      <w:marTop w:val="0"/>
      <w:marBottom w:val="0"/>
      <w:divBdr>
        <w:top w:val="none" w:sz="0" w:space="0" w:color="auto"/>
        <w:left w:val="none" w:sz="0" w:space="0" w:color="auto"/>
        <w:bottom w:val="none" w:sz="0" w:space="0" w:color="auto"/>
        <w:right w:val="none" w:sz="0" w:space="0" w:color="auto"/>
      </w:divBdr>
    </w:div>
    <w:div w:id="1826973945">
      <w:bodyDiv w:val="1"/>
      <w:marLeft w:val="0"/>
      <w:marRight w:val="0"/>
      <w:marTop w:val="0"/>
      <w:marBottom w:val="0"/>
      <w:divBdr>
        <w:top w:val="none" w:sz="0" w:space="0" w:color="auto"/>
        <w:left w:val="none" w:sz="0" w:space="0" w:color="auto"/>
        <w:bottom w:val="none" w:sz="0" w:space="0" w:color="auto"/>
        <w:right w:val="none" w:sz="0" w:space="0" w:color="auto"/>
      </w:divBdr>
    </w:div>
    <w:div w:id="1832718695">
      <w:bodyDiv w:val="1"/>
      <w:marLeft w:val="0"/>
      <w:marRight w:val="0"/>
      <w:marTop w:val="0"/>
      <w:marBottom w:val="0"/>
      <w:divBdr>
        <w:top w:val="none" w:sz="0" w:space="0" w:color="auto"/>
        <w:left w:val="none" w:sz="0" w:space="0" w:color="auto"/>
        <w:bottom w:val="none" w:sz="0" w:space="0" w:color="auto"/>
        <w:right w:val="none" w:sz="0" w:space="0" w:color="auto"/>
      </w:divBdr>
    </w:div>
    <w:div w:id="1896234246">
      <w:bodyDiv w:val="1"/>
      <w:marLeft w:val="0"/>
      <w:marRight w:val="0"/>
      <w:marTop w:val="0"/>
      <w:marBottom w:val="0"/>
      <w:divBdr>
        <w:top w:val="none" w:sz="0" w:space="0" w:color="auto"/>
        <w:left w:val="none" w:sz="0" w:space="0" w:color="auto"/>
        <w:bottom w:val="none" w:sz="0" w:space="0" w:color="auto"/>
        <w:right w:val="none" w:sz="0" w:space="0" w:color="auto"/>
      </w:divBdr>
    </w:div>
    <w:div w:id="1899898045">
      <w:bodyDiv w:val="1"/>
      <w:marLeft w:val="0"/>
      <w:marRight w:val="0"/>
      <w:marTop w:val="0"/>
      <w:marBottom w:val="0"/>
      <w:divBdr>
        <w:top w:val="none" w:sz="0" w:space="0" w:color="auto"/>
        <w:left w:val="none" w:sz="0" w:space="0" w:color="auto"/>
        <w:bottom w:val="none" w:sz="0" w:space="0" w:color="auto"/>
        <w:right w:val="none" w:sz="0" w:space="0" w:color="auto"/>
      </w:divBdr>
    </w:div>
    <w:div w:id="1933664039">
      <w:bodyDiv w:val="1"/>
      <w:marLeft w:val="0"/>
      <w:marRight w:val="0"/>
      <w:marTop w:val="0"/>
      <w:marBottom w:val="0"/>
      <w:divBdr>
        <w:top w:val="none" w:sz="0" w:space="0" w:color="auto"/>
        <w:left w:val="none" w:sz="0" w:space="0" w:color="auto"/>
        <w:bottom w:val="none" w:sz="0" w:space="0" w:color="auto"/>
        <w:right w:val="none" w:sz="0" w:space="0" w:color="auto"/>
      </w:divBdr>
    </w:div>
    <w:div w:id="1939094459">
      <w:bodyDiv w:val="1"/>
      <w:marLeft w:val="0"/>
      <w:marRight w:val="0"/>
      <w:marTop w:val="0"/>
      <w:marBottom w:val="0"/>
      <w:divBdr>
        <w:top w:val="none" w:sz="0" w:space="0" w:color="auto"/>
        <w:left w:val="none" w:sz="0" w:space="0" w:color="auto"/>
        <w:bottom w:val="none" w:sz="0" w:space="0" w:color="auto"/>
        <w:right w:val="none" w:sz="0" w:space="0" w:color="auto"/>
      </w:divBdr>
    </w:div>
    <w:div w:id="1957367542">
      <w:bodyDiv w:val="1"/>
      <w:marLeft w:val="0"/>
      <w:marRight w:val="0"/>
      <w:marTop w:val="0"/>
      <w:marBottom w:val="0"/>
      <w:divBdr>
        <w:top w:val="none" w:sz="0" w:space="0" w:color="auto"/>
        <w:left w:val="none" w:sz="0" w:space="0" w:color="auto"/>
        <w:bottom w:val="none" w:sz="0" w:space="0" w:color="auto"/>
        <w:right w:val="none" w:sz="0" w:space="0" w:color="auto"/>
      </w:divBdr>
    </w:div>
    <w:div w:id="1981765027">
      <w:bodyDiv w:val="1"/>
      <w:marLeft w:val="0"/>
      <w:marRight w:val="0"/>
      <w:marTop w:val="0"/>
      <w:marBottom w:val="0"/>
      <w:divBdr>
        <w:top w:val="none" w:sz="0" w:space="0" w:color="auto"/>
        <w:left w:val="none" w:sz="0" w:space="0" w:color="auto"/>
        <w:bottom w:val="none" w:sz="0" w:space="0" w:color="auto"/>
        <w:right w:val="none" w:sz="0" w:space="0" w:color="auto"/>
      </w:divBdr>
    </w:div>
    <w:div w:id="2003653745">
      <w:bodyDiv w:val="1"/>
      <w:marLeft w:val="0"/>
      <w:marRight w:val="0"/>
      <w:marTop w:val="0"/>
      <w:marBottom w:val="0"/>
      <w:divBdr>
        <w:top w:val="none" w:sz="0" w:space="0" w:color="auto"/>
        <w:left w:val="none" w:sz="0" w:space="0" w:color="auto"/>
        <w:bottom w:val="none" w:sz="0" w:space="0" w:color="auto"/>
        <w:right w:val="none" w:sz="0" w:space="0" w:color="auto"/>
      </w:divBdr>
    </w:div>
    <w:div w:id="2006853943">
      <w:bodyDiv w:val="1"/>
      <w:marLeft w:val="0"/>
      <w:marRight w:val="0"/>
      <w:marTop w:val="0"/>
      <w:marBottom w:val="0"/>
      <w:divBdr>
        <w:top w:val="none" w:sz="0" w:space="0" w:color="auto"/>
        <w:left w:val="none" w:sz="0" w:space="0" w:color="auto"/>
        <w:bottom w:val="none" w:sz="0" w:space="0" w:color="auto"/>
        <w:right w:val="none" w:sz="0" w:space="0" w:color="auto"/>
      </w:divBdr>
    </w:div>
    <w:div w:id="2008360241">
      <w:bodyDiv w:val="1"/>
      <w:marLeft w:val="0"/>
      <w:marRight w:val="0"/>
      <w:marTop w:val="0"/>
      <w:marBottom w:val="0"/>
      <w:divBdr>
        <w:top w:val="none" w:sz="0" w:space="0" w:color="auto"/>
        <w:left w:val="none" w:sz="0" w:space="0" w:color="auto"/>
        <w:bottom w:val="none" w:sz="0" w:space="0" w:color="auto"/>
        <w:right w:val="none" w:sz="0" w:space="0" w:color="auto"/>
      </w:divBdr>
    </w:div>
    <w:div w:id="2019387669">
      <w:bodyDiv w:val="1"/>
      <w:marLeft w:val="0"/>
      <w:marRight w:val="0"/>
      <w:marTop w:val="0"/>
      <w:marBottom w:val="0"/>
      <w:divBdr>
        <w:top w:val="none" w:sz="0" w:space="0" w:color="auto"/>
        <w:left w:val="none" w:sz="0" w:space="0" w:color="auto"/>
        <w:bottom w:val="none" w:sz="0" w:space="0" w:color="auto"/>
        <w:right w:val="none" w:sz="0" w:space="0" w:color="auto"/>
      </w:divBdr>
    </w:div>
    <w:div w:id="2023126832">
      <w:bodyDiv w:val="1"/>
      <w:marLeft w:val="0"/>
      <w:marRight w:val="0"/>
      <w:marTop w:val="0"/>
      <w:marBottom w:val="0"/>
      <w:divBdr>
        <w:top w:val="none" w:sz="0" w:space="0" w:color="auto"/>
        <w:left w:val="none" w:sz="0" w:space="0" w:color="auto"/>
        <w:bottom w:val="none" w:sz="0" w:space="0" w:color="auto"/>
        <w:right w:val="none" w:sz="0" w:space="0" w:color="auto"/>
      </w:divBdr>
    </w:div>
    <w:div w:id="2041347703">
      <w:bodyDiv w:val="1"/>
      <w:marLeft w:val="0"/>
      <w:marRight w:val="0"/>
      <w:marTop w:val="0"/>
      <w:marBottom w:val="0"/>
      <w:divBdr>
        <w:top w:val="none" w:sz="0" w:space="0" w:color="auto"/>
        <w:left w:val="none" w:sz="0" w:space="0" w:color="auto"/>
        <w:bottom w:val="none" w:sz="0" w:space="0" w:color="auto"/>
        <w:right w:val="none" w:sz="0" w:space="0" w:color="auto"/>
      </w:divBdr>
    </w:div>
    <w:div w:id="2046322066">
      <w:bodyDiv w:val="1"/>
      <w:marLeft w:val="0"/>
      <w:marRight w:val="0"/>
      <w:marTop w:val="0"/>
      <w:marBottom w:val="0"/>
      <w:divBdr>
        <w:top w:val="none" w:sz="0" w:space="0" w:color="auto"/>
        <w:left w:val="none" w:sz="0" w:space="0" w:color="auto"/>
        <w:bottom w:val="none" w:sz="0" w:space="0" w:color="auto"/>
        <w:right w:val="none" w:sz="0" w:space="0" w:color="auto"/>
      </w:divBdr>
    </w:div>
    <w:div w:id="2057855381">
      <w:bodyDiv w:val="1"/>
      <w:marLeft w:val="0"/>
      <w:marRight w:val="0"/>
      <w:marTop w:val="0"/>
      <w:marBottom w:val="0"/>
      <w:divBdr>
        <w:top w:val="none" w:sz="0" w:space="0" w:color="auto"/>
        <w:left w:val="none" w:sz="0" w:space="0" w:color="auto"/>
        <w:bottom w:val="none" w:sz="0" w:space="0" w:color="auto"/>
        <w:right w:val="none" w:sz="0" w:space="0" w:color="auto"/>
      </w:divBdr>
    </w:div>
    <w:div w:id="2113893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enodo.org/records/1968923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enodo.org/records/1930738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enodo.org/records/17170686" TargetMode="External"/><Relationship Id="rId11" Type="http://schemas.openxmlformats.org/officeDocument/2006/relationships/hyperlink" Target="https://zenodo.org/records/19484244" TargetMode="External"/><Relationship Id="rId5" Type="http://schemas.openxmlformats.org/officeDocument/2006/relationships/hyperlink" Target="https://zenodo.org/records/19260065" TargetMode="External"/><Relationship Id="rId10" Type="http://schemas.openxmlformats.org/officeDocument/2006/relationships/hyperlink" Target="https://zenodo.org/records/17432603" TargetMode="External"/><Relationship Id="rId4" Type="http://schemas.openxmlformats.org/officeDocument/2006/relationships/webSettings" Target="webSettings.xml"/><Relationship Id="rId9" Type="http://schemas.openxmlformats.org/officeDocument/2006/relationships/hyperlink" Target="https://zenodo.org/records/193326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703</TotalTime>
  <Pages>18</Pages>
  <Words>6355</Words>
  <Characters>36229</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Администратор</cp:lastModifiedBy>
  <cp:revision>215</cp:revision>
  <cp:lastPrinted>2026-04-21T09:05:00Z</cp:lastPrinted>
  <dcterms:created xsi:type="dcterms:W3CDTF">2025-09-09T12:59:00Z</dcterms:created>
  <dcterms:modified xsi:type="dcterms:W3CDTF">2026-04-22T12:30:00Z</dcterms:modified>
  <dc:language>ru-RU</dc:language>
</cp:coreProperties>
</file>